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87" w:rsidRDefault="00481C24">
      <w:pPr>
        <w:pStyle w:val="1"/>
        <w:ind w:left="0" w:right="-7"/>
        <w:rPr>
          <w:spacing w:val="1"/>
        </w:rPr>
      </w:pPr>
      <w:r>
        <w:t>Типовой административный регламент предоставления</w:t>
      </w:r>
      <w:r>
        <w:rPr>
          <w:spacing w:val="1"/>
        </w:rPr>
        <w:t xml:space="preserve"> </w:t>
      </w:r>
    </w:p>
    <w:p w:rsidR="00680687" w:rsidRDefault="00481C24">
      <w:pPr>
        <w:pStyle w:val="1"/>
        <w:ind w:left="0" w:right="-7"/>
      </w:pPr>
      <w:r>
        <w:rPr>
          <w:spacing w:val="1"/>
        </w:rPr>
        <w:t>У</w:t>
      </w:r>
      <w:r>
        <w:t>слуги</w:t>
      </w:r>
      <w:r>
        <w:rPr>
          <w:spacing w:val="-7"/>
        </w:rPr>
        <w:t xml:space="preserve"> </w:t>
      </w:r>
      <w:r>
        <w:t>«</w:t>
      </w:r>
      <w:bookmarkStart w:id="0" w:name="_GoBack"/>
      <w:r>
        <w:t>П</w:t>
      </w:r>
      <w:r>
        <w:t>редварительное согласование предоставления земельного участка, находящегося в муниципальной собственности муниципальных образований Оренбургской области, и земельного участка, государственная собственность на который не разграничена</w:t>
      </w:r>
      <w:bookmarkEnd w:id="0"/>
      <w:r>
        <w:t xml:space="preserve">» </w:t>
      </w:r>
    </w:p>
    <w:p w:rsidR="00680687" w:rsidRDefault="00481C24">
      <w:pPr>
        <w:pStyle w:val="1"/>
        <w:ind w:left="0" w:right="-7"/>
      </w:pPr>
      <w:r>
        <w:t>на территории</w:t>
      </w:r>
    </w:p>
    <w:p w:rsidR="00680687" w:rsidRPr="002D7F2B" w:rsidRDefault="002D7F2B" w:rsidP="002D7F2B">
      <w:pPr>
        <w:pStyle w:val="a8"/>
        <w:ind w:right="-7" w:firstLine="709"/>
        <w:jc w:val="center"/>
        <w:rPr>
          <w:b/>
          <w:i/>
          <w:sz w:val="20"/>
        </w:rPr>
      </w:pPr>
      <w:r w:rsidRPr="002D7F2B">
        <w:rPr>
          <w:b/>
          <w:lang w:eastAsia="ru-RU"/>
        </w:rPr>
        <w:t xml:space="preserve">муниципального образования </w:t>
      </w:r>
      <w:proofErr w:type="spellStart"/>
      <w:r w:rsidRPr="002D7F2B">
        <w:rPr>
          <w:b/>
          <w:lang w:eastAsia="ru-RU"/>
        </w:rPr>
        <w:t>Чернореченский</w:t>
      </w:r>
      <w:proofErr w:type="spellEnd"/>
      <w:r w:rsidRPr="002D7F2B">
        <w:rPr>
          <w:b/>
          <w:lang w:eastAsia="ru-RU"/>
        </w:rPr>
        <w:t xml:space="preserve"> сельсовет Оренбургского района Оренбургской области</w:t>
      </w:r>
    </w:p>
    <w:p w:rsidR="00680687" w:rsidRDefault="00680687">
      <w:pPr>
        <w:pStyle w:val="a8"/>
        <w:ind w:right="-7" w:firstLine="709"/>
        <w:rPr>
          <w:i/>
          <w:sz w:val="16"/>
        </w:rPr>
      </w:pPr>
    </w:p>
    <w:p w:rsidR="00680687" w:rsidRDefault="00481C24">
      <w:pPr>
        <w:pStyle w:val="1"/>
        <w:tabs>
          <w:tab w:val="left" w:pos="4211"/>
        </w:tabs>
        <w:ind w:left="360" w:right="-1"/>
      </w:pPr>
      <w:proofErr w:type="gramStart"/>
      <w:r>
        <w:rPr>
          <w:lang w:val="en-US"/>
        </w:rPr>
        <w:t>I</w:t>
      </w:r>
      <w:r>
        <w:t>. Общие</w:t>
      </w:r>
      <w:r>
        <w:rPr>
          <w:spacing w:val="-2"/>
        </w:rPr>
        <w:t xml:space="preserve"> </w:t>
      </w:r>
      <w:r>
        <w:t>положения.</w:t>
      </w:r>
      <w:proofErr w:type="gramEnd"/>
      <w:r>
        <w:t xml:space="preserve"> Предмет</w:t>
      </w:r>
      <w:r>
        <w:rPr>
          <w:spacing w:val="-6"/>
        </w:rPr>
        <w:t xml:space="preserve"> </w:t>
      </w:r>
      <w:r>
        <w:t>регулирования</w:t>
      </w:r>
      <w:r>
        <w:rPr>
          <w:spacing w:val="-7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регламента</w:t>
      </w:r>
    </w:p>
    <w:p w:rsidR="00680687" w:rsidRDefault="00680687">
      <w:pPr>
        <w:pStyle w:val="a8"/>
        <w:ind w:right="-7" w:firstLine="709"/>
        <w:rPr>
          <w:b/>
          <w:sz w:val="30"/>
        </w:rPr>
      </w:pPr>
    </w:p>
    <w:p w:rsidR="00680687" w:rsidRDefault="00481C24">
      <w:pPr>
        <w:pStyle w:val="ab"/>
        <w:numPr>
          <w:ilvl w:val="1"/>
          <w:numId w:val="2"/>
        </w:numPr>
        <w:tabs>
          <w:tab w:val="left" w:pos="1134"/>
        </w:tabs>
        <w:spacing w:line="264" w:lineRule="auto"/>
        <w:ind w:right="-7" w:firstLine="570"/>
        <w:rPr>
          <w:sz w:val="28"/>
          <w:szCs w:val="28"/>
        </w:rPr>
      </w:pPr>
      <w:r>
        <w:rPr>
          <w:sz w:val="28"/>
          <w:szCs w:val="28"/>
        </w:rPr>
        <w:t xml:space="preserve"> Настоящий административный регламент устанавливает порядок и </w:t>
      </w:r>
      <w:r>
        <w:rPr>
          <w:sz w:val="28"/>
          <w:szCs w:val="28"/>
        </w:rPr>
        <w:t>стандарт предоставления Услуги «Предварительное согласование предоставления земельного участка, находящегося в муниципальной собственности муниципальных образований Оренбургской области, и земельного участка, государственная собственность на который не раз</w:t>
      </w:r>
      <w:r>
        <w:rPr>
          <w:sz w:val="28"/>
          <w:szCs w:val="28"/>
        </w:rPr>
        <w:t>граничена»</w:t>
      </w:r>
      <w:r>
        <w:rPr>
          <w:spacing w:val="1"/>
          <w:sz w:val="28"/>
          <w:szCs w:val="28"/>
        </w:rPr>
        <w:t>.</w:t>
      </w:r>
    </w:p>
    <w:p w:rsidR="00680687" w:rsidRDefault="00481C24">
      <w:pPr>
        <w:pStyle w:val="ab"/>
        <w:numPr>
          <w:ilvl w:val="1"/>
          <w:numId w:val="2"/>
        </w:numPr>
        <w:tabs>
          <w:tab w:val="left" w:pos="1134"/>
        </w:tabs>
        <w:spacing w:line="264" w:lineRule="auto"/>
        <w:ind w:left="0" w:right="-7" w:firstLine="709"/>
        <w:rPr>
          <w:sz w:val="28"/>
          <w:szCs w:val="28"/>
        </w:rPr>
      </w:pPr>
      <w:r>
        <w:rPr>
          <w:sz w:val="28"/>
          <w:szCs w:val="28"/>
        </w:rPr>
        <w:t xml:space="preserve"> Перечень условных обозначений и сокращений приведен в приложении № 1 к настоящему административному регламенту.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применяется при реализации органом местного самоуправления Оренбургской области полномочий по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распоряжению земельными участками, государственная собственность на которые не разграничена, в соответствии с </w:t>
      </w:r>
      <w:hyperlink r:id="rId9" w:tooltip="consultantplus://offline/ref=5F9002AAD30D8E5588A26CA1F382932801EFD3AE8BAB732F06E97B91C7F308AD76AC04810EF354A9C35ED1D1F24CDB769F55248076c2gCL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 статьи 3.3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 закона от 25.10.2001 № 137-ФЗ «О введении в действие Земельного к</w:t>
      </w:r>
      <w:r>
        <w:rPr>
          <w:rFonts w:ascii="Times New Roman" w:hAnsi="Times New Roman" w:cs="Times New Roman"/>
          <w:sz w:val="28"/>
          <w:szCs w:val="28"/>
        </w:rPr>
        <w:t>одекса Российской Федерации».</w:t>
      </w:r>
    </w:p>
    <w:p w:rsidR="00680687" w:rsidRDefault="00680687">
      <w:pPr>
        <w:pStyle w:val="ab"/>
        <w:tabs>
          <w:tab w:val="left" w:pos="1134"/>
        </w:tabs>
        <w:spacing w:line="264" w:lineRule="auto"/>
        <w:ind w:left="709" w:right="-7" w:firstLine="0"/>
      </w:pPr>
    </w:p>
    <w:p w:rsidR="00680687" w:rsidRDefault="00481C24">
      <w:pPr>
        <w:pStyle w:val="1"/>
        <w:spacing w:line="264" w:lineRule="auto"/>
        <w:ind w:left="0" w:right="-7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:rsidR="00680687" w:rsidRDefault="00680687">
      <w:pPr>
        <w:pStyle w:val="a8"/>
        <w:spacing w:line="264" w:lineRule="auto"/>
        <w:ind w:right="-7" w:firstLine="709"/>
        <w:rPr>
          <w:b/>
        </w:rPr>
      </w:pPr>
    </w:p>
    <w:p w:rsidR="00680687" w:rsidRDefault="00481C24">
      <w:pPr>
        <w:pStyle w:val="10"/>
        <w:numPr>
          <w:ilvl w:val="1"/>
          <w:numId w:val="2"/>
        </w:numPr>
        <w:shd w:val="clear" w:color="auto" w:fill="auto"/>
        <w:spacing w:line="264" w:lineRule="auto"/>
        <w:ind w:left="0" w:firstLine="709"/>
        <w:jc w:val="both"/>
        <w:rPr>
          <w:lang w:val="ru-RU"/>
        </w:rPr>
      </w:pPr>
      <w:r>
        <w:rPr>
          <w:lang w:val="ru-RU"/>
        </w:rPr>
        <w:t xml:space="preserve">Услуга предоставляется </w:t>
      </w:r>
      <w:r>
        <w:rPr>
          <w:color w:val="000000"/>
          <w:lang w:val="ru-RU" w:eastAsia="ru-RU" w:bidi="ru-RU"/>
        </w:rPr>
        <w:t>физическим лицам и (или) юридическим лицам и индивидуальным предпринимателям, заинтересованным</w:t>
      </w:r>
      <w:r>
        <w:rPr>
          <w:color w:val="000000"/>
          <w:lang w:val="ru-RU" w:eastAsia="ru-RU" w:bidi="ru-RU"/>
        </w:rPr>
        <w:t xml:space="preserve"> в предварительном согласовании предоставления земельных участков, находящихся в муниципальной собственности муниципального образования, и земельных участков, государственная собственность на которые не разграничена.</w:t>
      </w:r>
    </w:p>
    <w:p w:rsidR="00680687" w:rsidRDefault="00481C24">
      <w:pPr>
        <w:pStyle w:val="ab"/>
        <w:numPr>
          <w:ilvl w:val="1"/>
          <w:numId w:val="2"/>
        </w:numPr>
        <w:tabs>
          <w:tab w:val="left" w:pos="1134"/>
        </w:tabs>
        <w:spacing w:line="264" w:lineRule="auto"/>
        <w:ind w:left="0" w:right="-7" w:firstLine="709"/>
        <w:rPr>
          <w:sz w:val="28"/>
          <w:szCs w:val="28"/>
        </w:rPr>
      </w:pPr>
      <w:r>
        <w:rPr>
          <w:sz w:val="28"/>
          <w:szCs w:val="28"/>
        </w:rPr>
        <w:t xml:space="preserve"> Интересы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1.3.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настоящего административного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>
        <w:rPr>
          <w:color w:val="000000"/>
          <w:sz w:val="28"/>
          <w:szCs w:val="28"/>
          <w:lang w:eastAsia="ru-RU" w:bidi="ru-RU"/>
        </w:rPr>
        <w:t xml:space="preserve">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</w:t>
      </w:r>
      <w:r>
        <w:rPr>
          <w:color w:val="000000"/>
          <w:sz w:val="28"/>
          <w:szCs w:val="28"/>
          <w:lang w:eastAsia="ru-RU" w:bidi="ru-RU"/>
        </w:rPr>
        <w:t>от их имени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представитель).</w:t>
      </w:r>
    </w:p>
    <w:p w:rsidR="00680687" w:rsidRDefault="00481C24">
      <w:pPr>
        <w:pStyle w:val="a8"/>
        <w:numPr>
          <w:ilvl w:val="1"/>
          <w:numId w:val="2"/>
        </w:numPr>
        <w:tabs>
          <w:tab w:val="left" w:pos="1134"/>
        </w:tabs>
        <w:spacing w:line="264" w:lineRule="auto"/>
        <w:ind w:left="0" w:right="-7" w:firstLine="709"/>
        <w:jc w:val="both"/>
      </w:pPr>
      <w:r>
        <w:t xml:space="preserve"> Услуга предоставляется заявителю в соответствии с категориями (признаками) заявителей, сведения о которых размещаются в федеральной </w:t>
      </w:r>
      <w:r>
        <w:lastRenderedPageBreak/>
        <w:t>государственной информационной системе «Федеральный реестр государственных и муниципал</w:t>
      </w:r>
      <w:r>
        <w:t>ьных услуг (функций)» и на Едином портале.</w:t>
      </w:r>
    </w:p>
    <w:p w:rsidR="00680687" w:rsidRDefault="00680687">
      <w:pPr>
        <w:pStyle w:val="a8"/>
        <w:tabs>
          <w:tab w:val="left" w:pos="1134"/>
        </w:tabs>
        <w:spacing w:line="264" w:lineRule="auto"/>
        <w:ind w:left="709" w:right="-7"/>
        <w:jc w:val="both"/>
      </w:pPr>
    </w:p>
    <w:p w:rsidR="00680687" w:rsidRDefault="00481C24">
      <w:pPr>
        <w:pStyle w:val="1"/>
        <w:tabs>
          <w:tab w:val="left" w:pos="0"/>
          <w:tab w:val="left" w:pos="426"/>
        </w:tabs>
        <w:spacing w:line="264" w:lineRule="auto"/>
        <w:ind w:left="0" w:right="-7"/>
      </w:pPr>
      <w:r>
        <w:rPr>
          <w:lang w:val="en-US"/>
        </w:rPr>
        <w:t>II</w:t>
      </w:r>
      <w:r>
        <w:t>. Стандарт предоставления Услуги</w:t>
      </w:r>
    </w:p>
    <w:p w:rsidR="00680687" w:rsidRDefault="00680687">
      <w:pPr>
        <w:pStyle w:val="1"/>
        <w:tabs>
          <w:tab w:val="left" w:pos="0"/>
        </w:tabs>
        <w:spacing w:line="264" w:lineRule="auto"/>
        <w:ind w:left="0" w:right="-7"/>
      </w:pPr>
    </w:p>
    <w:p w:rsidR="00680687" w:rsidRDefault="00481C24">
      <w:pPr>
        <w:pStyle w:val="1"/>
        <w:tabs>
          <w:tab w:val="left" w:pos="0"/>
        </w:tabs>
        <w:spacing w:line="264" w:lineRule="auto"/>
        <w:ind w:left="0" w:right="-7"/>
      </w:pPr>
      <w:r>
        <w:t>Наименование</w:t>
      </w:r>
      <w:r>
        <w:rPr>
          <w:spacing w:val="-1"/>
        </w:rPr>
        <w:t xml:space="preserve"> У</w:t>
      </w:r>
      <w:r>
        <w:t>слуги</w:t>
      </w:r>
    </w:p>
    <w:p w:rsidR="00680687" w:rsidRDefault="00680687">
      <w:pPr>
        <w:pStyle w:val="1"/>
        <w:tabs>
          <w:tab w:val="left" w:pos="0"/>
        </w:tabs>
        <w:spacing w:line="264" w:lineRule="auto"/>
        <w:ind w:left="0" w:right="-7" w:firstLine="709"/>
      </w:pPr>
    </w:p>
    <w:p w:rsidR="00680687" w:rsidRDefault="00481C24">
      <w:pPr>
        <w:pStyle w:val="ab"/>
        <w:numPr>
          <w:ilvl w:val="1"/>
          <w:numId w:val="1"/>
        </w:numPr>
        <w:tabs>
          <w:tab w:val="left" w:pos="1276"/>
        </w:tabs>
        <w:spacing w:line="264" w:lineRule="auto"/>
        <w:ind w:left="0" w:right="-6" w:firstLine="710"/>
        <w:rPr>
          <w:sz w:val="28"/>
          <w:szCs w:val="28"/>
        </w:rPr>
      </w:pPr>
      <w:r>
        <w:rPr>
          <w:sz w:val="28"/>
          <w:szCs w:val="28"/>
        </w:rPr>
        <w:t>Наименование услуги: «</w:t>
      </w:r>
      <w:r>
        <w:rPr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 муниципальных образований Оренбургской области, и земельного участка, государственная собственность на который не разграничена».</w:t>
      </w:r>
    </w:p>
    <w:p w:rsidR="00680687" w:rsidRDefault="00680687">
      <w:pPr>
        <w:pStyle w:val="ab"/>
        <w:tabs>
          <w:tab w:val="left" w:pos="1544"/>
        </w:tabs>
        <w:spacing w:line="264" w:lineRule="auto"/>
        <w:ind w:left="709" w:right="-7" w:firstLine="0"/>
        <w:rPr>
          <w:sz w:val="28"/>
          <w:szCs w:val="28"/>
        </w:rPr>
      </w:pPr>
    </w:p>
    <w:p w:rsidR="00680687" w:rsidRDefault="00481C24">
      <w:pPr>
        <w:pStyle w:val="1"/>
        <w:spacing w:line="264" w:lineRule="auto"/>
        <w:ind w:left="0" w:right="-7"/>
      </w:pPr>
      <w:r>
        <w:t>Наименование</w:t>
      </w:r>
      <w:r>
        <w:rPr>
          <w:spacing w:val="-5"/>
        </w:rPr>
        <w:t xml:space="preserve"> </w:t>
      </w:r>
      <w:r>
        <w:t>органа</w:t>
      </w:r>
      <w:r>
        <w:t xml:space="preserve"> местного самоуправления</w:t>
      </w:r>
      <w:r>
        <w:rPr>
          <w:spacing w:val="-3"/>
        </w:rPr>
        <w:t xml:space="preserve">, </w:t>
      </w:r>
      <w:r>
        <w:t>предоставляющего Услугу</w:t>
      </w:r>
    </w:p>
    <w:p w:rsidR="00680687" w:rsidRDefault="00680687">
      <w:pPr>
        <w:pStyle w:val="a8"/>
        <w:spacing w:line="264" w:lineRule="auto"/>
        <w:ind w:right="-7" w:firstLine="709"/>
        <w:rPr>
          <w:b/>
        </w:rPr>
      </w:pPr>
    </w:p>
    <w:p w:rsidR="00680687" w:rsidRDefault="00481C24">
      <w:pPr>
        <w:pStyle w:val="ab"/>
        <w:numPr>
          <w:ilvl w:val="1"/>
          <w:numId w:val="1"/>
        </w:numPr>
        <w:tabs>
          <w:tab w:val="left" w:pos="1134"/>
          <w:tab w:val="left" w:pos="1796"/>
          <w:tab w:val="left" w:pos="10369"/>
        </w:tabs>
        <w:spacing w:line="264" w:lineRule="auto"/>
        <w:ind w:left="0" w:right="-6" w:firstLine="709"/>
        <w:rPr>
          <w:sz w:val="28"/>
          <w:szCs w:val="28"/>
        </w:rPr>
      </w:pPr>
      <w:r>
        <w:rPr>
          <w:sz w:val="28"/>
          <w:szCs w:val="28"/>
        </w:rPr>
        <w:t xml:space="preserve"> Услуга предоставляется ОМСУ – </w:t>
      </w:r>
      <w:r w:rsidR="002D7F2B" w:rsidRPr="002D7F2B">
        <w:rPr>
          <w:sz w:val="28"/>
          <w:szCs w:val="28"/>
          <w:lang w:eastAsia="ru-RU"/>
        </w:rPr>
        <w:t xml:space="preserve">администрацией муниципального образования </w:t>
      </w:r>
      <w:proofErr w:type="spellStart"/>
      <w:r w:rsidR="002D7F2B" w:rsidRPr="002D7F2B">
        <w:rPr>
          <w:sz w:val="28"/>
          <w:szCs w:val="28"/>
          <w:lang w:eastAsia="ru-RU"/>
        </w:rPr>
        <w:t>Чернореченский</w:t>
      </w:r>
      <w:proofErr w:type="spellEnd"/>
      <w:r w:rsidR="002D7F2B" w:rsidRPr="002D7F2B">
        <w:rPr>
          <w:sz w:val="28"/>
          <w:szCs w:val="28"/>
          <w:lang w:eastAsia="ru-RU"/>
        </w:rPr>
        <w:t xml:space="preserve"> сельсовет Оренбургского района Оренбургской области</w:t>
      </w:r>
      <w:r>
        <w:rPr>
          <w:sz w:val="28"/>
          <w:szCs w:val="28"/>
        </w:rPr>
        <w:t>.</w:t>
      </w:r>
    </w:p>
    <w:p w:rsidR="00680687" w:rsidRDefault="00481C24">
      <w:pPr>
        <w:pStyle w:val="1"/>
        <w:spacing w:line="264" w:lineRule="auto"/>
        <w:ind w:left="0" w:right="-7"/>
      </w:pPr>
      <w:r>
        <w:t>Результат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6"/>
        </w:rPr>
        <w:t xml:space="preserve"> У</w:t>
      </w:r>
      <w:r>
        <w:t>слуги</w:t>
      </w:r>
    </w:p>
    <w:p w:rsidR="00680687" w:rsidRDefault="00680687">
      <w:pPr>
        <w:pStyle w:val="a8"/>
        <w:spacing w:line="264" w:lineRule="auto"/>
        <w:ind w:right="-7" w:firstLine="709"/>
        <w:rPr>
          <w:b/>
        </w:rPr>
      </w:pP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D7F2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При обращении заявителя в соответствии с идентификатором категории (признаков) (приложение №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Административному регламенту)</w:t>
      </w:r>
      <w:r>
        <w:rPr>
          <w:rFonts w:ascii="Times New Roman" w:hAnsi="Times New Roman" w:cs="Times New Roman"/>
          <w:sz w:val="28"/>
          <w:szCs w:val="28"/>
        </w:rPr>
        <w:t>, за предварительным согласованием предоставления земе</w:t>
      </w:r>
      <w:r>
        <w:rPr>
          <w:rFonts w:ascii="Times New Roman" w:hAnsi="Times New Roman" w:cs="Times New Roman"/>
          <w:sz w:val="28"/>
          <w:szCs w:val="28"/>
        </w:rPr>
        <w:t>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езультатом предоставления Услуги является: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 предварительно</w:t>
      </w:r>
      <w:r>
        <w:rPr>
          <w:rFonts w:ascii="Times New Roman" w:hAnsi="Times New Roman" w:cs="Times New Roman"/>
          <w:sz w:val="28"/>
          <w:szCs w:val="28"/>
        </w:rPr>
        <w:t>м согласовании предоставления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отказе в предварительном согласовании предоставления 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разграничена.</w:t>
      </w:r>
    </w:p>
    <w:p w:rsidR="00680687" w:rsidRDefault="00481C24">
      <w:pPr>
        <w:pStyle w:val="ab"/>
        <w:numPr>
          <w:ilvl w:val="1"/>
          <w:numId w:val="1"/>
        </w:numPr>
        <w:tabs>
          <w:tab w:val="left" w:pos="1276"/>
          <w:tab w:val="left" w:pos="1560"/>
          <w:tab w:val="left" w:pos="1985"/>
        </w:tabs>
        <w:spacing w:line="264" w:lineRule="auto"/>
        <w:ind w:left="0" w:right="-7" w:firstLine="709"/>
        <w:rPr>
          <w:sz w:val="28"/>
          <w:szCs w:val="28"/>
        </w:rPr>
      </w:pPr>
      <w:r>
        <w:rPr>
          <w:sz w:val="28"/>
          <w:szCs w:val="28"/>
        </w:rPr>
        <w:t>Документом,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содержащим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 Услуги,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предоставляются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результаты,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пункте 2.4.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регламента,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является правовой акт ОМСУ, содержащий такие реквизиты, 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дата.</w:t>
      </w:r>
    </w:p>
    <w:p w:rsidR="00680687" w:rsidRDefault="00481C24">
      <w:pPr>
        <w:pStyle w:val="ab"/>
        <w:numPr>
          <w:ilvl w:val="1"/>
          <w:numId w:val="1"/>
        </w:numPr>
        <w:tabs>
          <w:tab w:val="left" w:pos="1276"/>
          <w:tab w:val="left" w:pos="1560"/>
          <w:tab w:val="left" w:pos="1985"/>
        </w:tabs>
        <w:spacing w:line="264" w:lineRule="auto"/>
        <w:ind w:left="0" w:right="-7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 предоставления Услуги может быть получен заявителем посредством Единого портала, почтовой связи, лично в ОМСУ, в МФЦ.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Формирование реестровой записи в качестве результата предоставления Услуги не предусмотрено. </w:t>
      </w:r>
    </w:p>
    <w:p w:rsidR="00680687" w:rsidRDefault="00680687">
      <w:pPr>
        <w:tabs>
          <w:tab w:val="left" w:pos="1426"/>
        </w:tabs>
        <w:spacing w:line="264" w:lineRule="auto"/>
        <w:ind w:right="-7"/>
      </w:pPr>
    </w:p>
    <w:p w:rsidR="00680687" w:rsidRDefault="00481C24">
      <w:pPr>
        <w:pStyle w:val="1"/>
        <w:spacing w:line="264" w:lineRule="auto"/>
        <w:ind w:left="0" w:right="-7"/>
      </w:pPr>
      <w:r>
        <w:t>Срок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У</w:t>
      </w:r>
      <w:r>
        <w:t>слуги</w:t>
      </w:r>
    </w:p>
    <w:p w:rsidR="00680687" w:rsidRDefault="00680687">
      <w:pPr>
        <w:pStyle w:val="a8"/>
        <w:spacing w:line="264" w:lineRule="auto"/>
        <w:ind w:right="-7" w:firstLine="709"/>
        <w:rPr>
          <w:b/>
          <w:sz w:val="30"/>
        </w:rPr>
      </w:pPr>
    </w:p>
    <w:p w:rsidR="00680687" w:rsidRDefault="00481C24">
      <w:pPr>
        <w:tabs>
          <w:tab w:val="left" w:pos="1276"/>
        </w:tabs>
        <w:spacing w:line="264" w:lineRule="auto"/>
        <w:ind w:right="-6" w:firstLine="709"/>
        <w:jc w:val="both"/>
        <w:rPr>
          <w:sz w:val="28"/>
        </w:rPr>
      </w:pPr>
      <w:r>
        <w:rPr>
          <w:sz w:val="28"/>
          <w:szCs w:val="28"/>
        </w:rPr>
        <w:t>2.8. Срок предоставления Услуги независимо от категории (признаков) заявителя и способа подачи заявления о предоставлении Услуги составляет 20 календарных дней со дня регистрации заявления о предоставлении Услуги</w:t>
      </w:r>
      <w:r>
        <w:rPr>
          <w:sz w:val="28"/>
        </w:rPr>
        <w:t xml:space="preserve">. 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схема расположения земельн</w:t>
      </w:r>
      <w:r>
        <w:rPr>
          <w:rFonts w:ascii="Times New Roman" w:hAnsi="Times New Roman" w:cs="Times New Roman"/>
          <w:sz w:val="28"/>
          <w:szCs w:val="28"/>
        </w:rPr>
        <w:t>ого участка, в соответствии с которой предстоит образовать земельный участок, подлежит согласованию в соответствии со ст. 3.5 Федерального закона от 25.10.2001 № 137-ФЗ «О введении в действие Земельного кодекса Российской Федерации», максимальный срок пред</w:t>
      </w:r>
      <w:r>
        <w:rPr>
          <w:rFonts w:ascii="Times New Roman" w:hAnsi="Times New Roman" w:cs="Times New Roman"/>
          <w:sz w:val="28"/>
          <w:szCs w:val="28"/>
        </w:rPr>
        <w:t>оставления Услуги составляет 35 календарных дней со дня регистрации заявления о предоставлении государственной услуги.</w:t>
      </w:r>
    </w:p>
    <w:p w:rsidR="00680687" w:rsidRDefault="00680687">
      <w:pPr>
        <w:pStyle w:val="ab"/>
        <w:tabs>
          <w:tab w:val="left" w:pos="1496"/>
        </w:tabs>
        <w:spacing w:line="264" w:lineRule="auto"/>
        <w:ind w:left="709" w:right="-7" w:firstLine="0"/>
        <w:rPr>
          <w:sz w:val="28"/>
        </w:rPr>
      </w:pPr>
    </w:p>
    <w:p w:rsidR="00680687" w:rsidRDefault="00481C24">
      <w:pPr>
        <w:pStyle w:val="ConsPlusNormal"/>
        <w:spacing w:line="264" w:lineRule="auto"/>
        <w:ind w:left="993"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Размер платы, взимаемой с заявителя при предоставлении Услуги, и способы ее взимания</w:t>
      </w:r>
    </w:p>
    <w:p w:rsidR="00680687" w:rsidRDefault="00680687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80687" w:rsidRDefault="00481C24">
      <w:pPr>
        <w:pStyle w:val="a8"/>
        <w:numPr>
          <w:ilvl w:val="1"/>
          <w:numId w:val="4"/>
        </w:numPr>
        <w:spacing w:line="264" w:lineRule="auto"/>
        <w:ind w:left="0" w:right="-6" w:firstLine="709"/>
        <w:jc w:val="both"/>
        <w:rPr>
          <w:szCs w:val="22"/>
        </w:rPr>
      </w:pPr>
      <w:r>
        <w:rPr>
          <w:szCs w:val="22"/>
        </w:rPr>
        <w:t>Предоставление У</w:t>
      </w:r>
      <w:r>
        <w:rPr>
          <w:szCs w:val="22"/>
        </w:rPr>
        <w:t>слуги предоставляется без взимания государственной пошлины или иной платы.</w:t>
      </w:r>
    </w:p>
    <w:p w:rsidR="00680687" w:rsidRDefault="00680687">
      <w:pPr>
        <w:pStyle w:val="a8"/>
        <w:spacing w:line="264" w:lineRule="auto"/>
        <w:ind w:right="-7" w:firstLine="709"/>
        <w:rPr>
          <w:sz w:val="27"/>
        </w:rPr>
      </w:pPr>
    </w:p>
    <w:p w:rsidR="00680687" w:rsidRDefault="00481C24">
      <w:pPr>
        <w:pStyle w:val="ConsPlusNormal"/>
        <w:tabs>
          <w:tab w:val="left" w:pos="709"/>
          <w:tab w:val="left" w:pos="851"/>
        </w:tabs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заявителем заявления</w:t>
      </w:r>
    </w:p>
    <w:p w:rsidR="00680687" w:rsidRDefault="00481C24">
      <w:pPr>
        <w:pStyle w:val="ConsPlusNormal"/>
        <w:tabs>
          <w:tab w:val="left" w:pos="709"/>
          <w:tab w:val="left" w:pos="851"/>
        </w:tabs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 и при получении результата предоставления Услуги</w:t>
      </w:r>
    </w:p>
    <w:p w:rsidR="00680687" w:rsidRDefault="00680687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Срок ожидания в очереди при под</w:t>
      </w:r>
      <w:r>
        <w:rPr>
          <w:rFonts w:ascii="Times New Roman" w:hAnsi="Times New Roman" w:cs="Times New Roman"/>
          <w:sz w:val="28"/>
          <w:szCs w:val="28"/>
        </w:rPr>
        <w:t xml:space="preserve">аче заявления и документов, необходимых для предоставления Услуги или получения результата предоставления Услуги </w:t>
      </w:r>
      <w:r>
        <w:rPr>
          <w:rFonts w:ascii="Times New Roman" w:hAnsi="Times New Roman" w:cs="Times New Roman"/>
          <w:bCs/>
          <w:sz w:val="28"/>
          <w:szCs w:val="28"/>
        </w:rPr>
        <w:t>не должен превышать 15 минут.</w:t>
      </w:r>
    </w:p>
    <w:p w:rsidR="00680687" w:rsidRDefault="00680687">
      <w:pPr>
        <w:pStyle w:val="ConsPlusTitle"/>
        <w:spacing w:line="264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80687" w:rsidRDefault="00481C24">
      <w:pPr>
        <w:pStyle w:val="ConsPlusTitle"/>
        <w:spacing w:line="264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регистрации заявления заявителя о предоставлении Услуги</w:t>
      </w:r>
    </w:p>
    <w:p w:rsidR="00680687" w:rsidRDefault="00680687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687" w:rsidRDefault="00481C24">
      <w:pPr>
        <w:pStyle w:val="ConsPlusNormal"/>
        <w:tabs>
          <w:tab w:val="left" w:pos="709"/>
          <w:tab w:val="left" w:pos="851"/>
        </w:tabs>
        <w:spacing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2.11. Срок регистрации заявления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 даты подачи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пос</w:t>
      </w:r>
      <w:r>
        <w:rPr>
          <w:rFonts w:ascii="Times New Roman" w:hAnsi="Times New Roman" w:cs="Times New Roman"/>
          <w:bCs/>
          <w:sz w:val="28"/>
          <w:szCs w:val="28"/>
        </w:rPr>
        <w:t>редством Единого портала, почтовой связи, МФЦ, а также при личном обращении в ОМСУ составляет 1 рабочий день.</w:t>
      </w:r>
    </w:p>
    <w:p w:rsidR="00680687" w:rsidRDefault="00481C24">
      <w:pPr>
        <w:pStyle w:val="ConsPlusTitle"/>
        <w:spacing w:line="264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680687" w:rsidRDefault="00481C24">
      <w:pPr>
        <w:pStyle w:val="ConsPlusTit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</w:t>
      </w:r>
    </w:p>
    <w:p w:rsidR="00680687" w:rsidRDefault="00680687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687" w:rsidRDefault="00481C24">
      <w:pPr>
        <w:pStyle w:val="ConsPlusNormal"/>
        <w:tabs>
          <w:tab w:val="left" w:pos="709"/>
          <w:tab w:val="left" w:pos="851"/>
        </w:tabs>
        <w:spacing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2.12. Требования к помещениям, в которых предоставляется У</w:t>
      </w:r>
      <w:r>
        <w:rPr>
          <w:rFonts w:ascii="Times New Roman" w:hAnsi="Times New Roman" w:cs="Times New Roman"/>
          <w:sz w:val="28"/>
          <w:szCs w:val="28"/>
        </w:rPr>
        <w:t>слуга,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размещены на официальн</w:t>
      </w:r>
      <w:r>
        <w:rPr>
          <w:rFonts w:ascii="Times New Roman" w:hAnsi="Times New Roman" w:cs="Times New Roman"/>
          <w:bCs/>
          <w:sz w:val="28"/>
          <w:szCs w:val="28"/>
        </w:rPr>
        <w:t>ом сайте ОМСУ в информационно-телекоммуникационной сети «Интернет», а также на Едином портале.</w:t>
      </w:r>
    </w:p>
    <w:p w:rsidR="00680687" w:rsidRDefault="00481C24">
      <w:pPr>
        <w:pStyle w:val="ConsPlusTitle"/>
        <w:spacing w:line="264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качества и доступности Услуги</w:t>
      </w:r>
    </w:p>
    <w:p w:rsidR="00680687" w:rsidRDefault="00680687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2.13. Перечень показателей качества и доступности предоставления У</w:t>
      </w:r>
      <w:r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размещены на официальном сайте ОМСУ в информаци</w:t>
      </w:r>
      <w:r>
        <w:rPr>
          <w:rFonts w:ascii="Times New Roman" w:hAnsi="Times New Roman" w:cs="Times New Roman"/>
          <w:bCs/>
          <w:sz w:val="28"/>
          <w:szCs w:val="28"/>
        </w:rPr>
        <w:t>онно-телекоммуникационной сети «Интернет», а также на Едином портале.</w:t>
      </w:r>
    </w:p>
    <w:p w:rsidR="00680687" w:rsidRDefault="00680687">
      <w:pPr>
        <w:pStyle w:val="a8"/>
        <w:spacing w:line="264" w:lineRule="auto"/>
        <w:ind w:right="-7" w:firstLine="709"/>
      </w:pPr>
    </w:p>
    <w:p w:rsidR="00680687" w:rsidRDefault="00481C24">
      <w:pPr>
        <w:pStyle w:val="ConsPlusTitle"/>
        <w:spacing w:line="264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требования к предоставлению Услуги</w:t>
      </w:r>
    </w:p>
    <w:p w:rsidR="00680687" w:rsidRDefault="00680687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687" w:rsidRDefault="00481C24">
      <w:pPr>
        <w:pStyle w:val="ConsPlusNormal"/>
        <w:tabs>
          <w:tab w:val="left" w:pos="993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Услуги, которые являются необходимыми и обязательными для предоставления Услуги отсутствуют.</w:t>
      </w:r>
    </w:p>
    <w:p w:rsidR="00680687" w:rsidRDefault="00481C24">
      <w:pPr>
        <w:pStyle w:val="ConsPlusNormal"/>
        <w:tabs>
          <w:tab w:val="left" w:pos="993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Информационные системы, используемые </w:t>
      </w:r>
      <w:r>
        <w:rPr>
          <w:rFonts w:ascii="Times New Roman" w:hAnsi="Times New Roman" w:cs="Times New Roman"/>
          <w:sz w:val="28"/>
          <w:szCs w:val="28"/>
        </w:rPr>
        <w:t>для предоставления Услуги: Единый портал; ГИС ОГД; ПГС 2.0; ИС СИР СОУ ОО; АСЭД, НСПД (при наличии технической возможности).</w:t>
      </w:r>
    </w:p>
    <w:p w:rsidR="00680687" w:rsidRDefault="00481C24">
      <w:pPr>
        <w:pStyle w:val="ConsPlusNormal"/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Невозможность предоставления законному представителю несовершеннолетнего, не являющемуся заявителем, результатов предоставлен</w:t>
      </w:r>
      <w:r>
        <w:rPr>
          <w:rFonts w:ascii="Times New Roman" w:hAnsi="Times New Roman" w:cs="Times New Roman"/>
          <w:sz w:val="28"/>
          <w:szCs w:val="28"/>
        </w:rPr>
        <w:t>ия Услуги,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отношении несовершеннолет</w:t>
      </w:r>
      <w:r>
        <w:rPr>
          <w:rFonts w:ascii="Times New Roman" w:hAnsi="Times New Roman" w:cs="Times New Roman"/>
          <w:sz w:val="28"/>
          <w:szCs w:val="28"/>
        </w:rPr>
        <w:t>него лично, обусловлена предоставлением Услуги, только совершеннолетним физическим и юридическим лицам.</w:t>
      </w:r>
    </w:p>
    <w:p w:rsidR="00680687" w:rsidRDefault="00481C24">
      <w:pPr>
        <w:pStyle w:val="ConsPlusNormal"/>
        <w:tabs>
          <w:tab w:val="left" w:pos="993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Порядок предоставления результатов Услуги, в отношении несовершеннолетнего, оформленных в форме документа на бумажном носителе, в том числе способ</w:t>
      </w:r>
      <w:r>
        <w:rPr>
          <w:rFonts w:ascii="Times New Roman" w:hAnsi="Times New Roman" w:cs="Times New Roman"/>
          <w:sz w:val="28"/>
          <w:szCs w:val="28"/>
        </w:rPr>
        <w:t>ы и сроки их предоставления законному представителю несовершеннолетнего, не являющемуся заявителем, не предусмотрен, поскольку Услуга, предоставляется только совершеннолетним физическим и юридическим лицам.</w:t>
      </w:r>
    </w:p>
    <w:p w:rsidR="00680687" w:rsidRDefault="00481C24">
      <w:pPr>
        <w:pStyle w:val="ConsPlusNormal"/>
        <w:tabs>
          <w:tab w:val="left" w:pos="993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2.18. При предоставлении ОМСУ Услуги через МФЦ в </w:t>
      </w:r>
      <w:r>
        <w:rPr>
          <w:rFonts w:ascii="Times New Roman" w:hAnsi="Times New Roman" w:cs="Times New Roman"/>
          <w:sz w:val="28"/>
          <w:szCs w:val="28"/>
        </w:rPr>
        <w:t>соответствии с соглашением о взаимодействии между МФЦ и ОМСУ осуществляется: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прием заявления о предоставлении Услуги;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информирование и консультирование заявителей о порядке предоставления Услуги в МФЦ, а также по иным вопросам, связанным с предоставл</w:t>
      </w:r>
      <w:r>
        <w:rPr>
          <w:rFonts w:ascii="Times New Roman" w:hAnsi="Times New Roman" w:cs="Times New Roman"/>
          <w:sz w:val="28"/>
          <w:szCs w:val="28"/>
        </w:rPr>
        <w:t>ением Услуги;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извещение заявителя о результате рассмотрения заявления;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выдача результата предоставления Услуги заявителю,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виде документа на бумажном носителе, направленного в ОМСУ, подтверждающего содержание электронного документа (в случае </w:t>
      </w:r>
      <w:r>
        <w:rPr>
          <w:rFonts w:ascii="Times New Roman" w:hAnsi="Times New Roman" w:cs="Times New Roman"/>
          <w:sz w:val="28"/>
          <w:szCs w:val="28"/>
        </w:rPr>
        <w:t>подачи заявления в электронной форме через Единый портал).</w:t>
      </w:r>
    </w:p>
    <w:p w:rsidR="00680687" w:rsidRDefault="00481C24">
      <w:pPr>
        <w:pStyle w:val="af1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Возможность предоставления У</w:t>
      </w:r>
      <w:r>
        <w:rPr>
          <w:sz w:val="28"/>
          <w:szCs w:val="28"/>
        </w:rPr>
        <w:t>слуги в МФЦ, в том числе возможность принятия МФЦ решения об отказе в приеме запроса и документов и (или) информации, необходимых для предоставления государственной услуги законодательством Российской Федерации не предусмотрено</w:t>
      </w:r>
    </w:p>
    <w:p w:rsidR="00680687" w:rsidRDefault="00680687">
      <w:pPr>
        <w:pStyle w:val="a8"/>
        <w:spacing w:line="264" w:lineRule="auto"/>
        <w:ind w:right="-7" w:firstLine="709"/>
        <w:rPr>
          <w:highlight w:val="yellow"/>
        </w:rPr>
      </w:pPr>
    </w:p>
    <w:p w:rsidR="00680687" w:rsidRDefault="00481C24">
      <w:pPr>
        <w:pStyle w:val="a8"/>
        <w:spacing w:line="264" w:lineRule="auto"/>
        <w:ind w:right="-7"/>
        <w:jc w:val="center"/>
        <w:rPr>
          <w:b/>
          <w:bCs/>
        </w:rPr>
      </w:pPr>
      <w:r>
        <w:rPr>
          <w:b/>
          <w:bCs/>
        </w:rPr>
        <w:t>Исчерпывающий перечень доку</w:t>
      </w:r>
      <w:r>
        <w:rPr>
          <w:b/>
          <w:bCs/>
        </w:rPr>
        <w:t xml:space="preserve">ментов, необходимых </w:t>
      </w:r>
    </w:p>
    <w:p w:rsidR="00680687" w:rsidRDefault="00481C24">
      <w:pPr>
        <w:pStyle w:val="a8"/>
        <w:spacing w:line="264" w:lineRule="auto"/>
        <w:ind w:right="-7"/>
        <w:jc w:val="center"/>
        <w:rPr>
          <w:b/>
          <w:bCs/>
        </w:rPr>
      </w:pPr>
      <w:r>
        <w:rPr>
          <w:b/>
          <w:bCs/>
        </w:rPr>
        <w:t>для предоставления Услуги</w:t>
      </w:r>
    </w:p>
    <w:p w:rsidR="00680687" w:rsidRDefault="00680687">
      <w:pPr>
        <w:pStyle w:val="a8"/>
        <w:spacing w:line="264" w:lineRule="auto"/>
        <w:ind w:right="-7" w:firstLine="709"/>
        <w:rPr>
          <w:b/>
          <w:sz w:val="27"/>
        </w:rPr>
      </w:pPr>
    </w:p>
    <w:p w:rsidR="00680687" w:rsidRDefault="00481C24">
      <w:pPr>
        <w:pStyle w:val="ConsPlusNormal"/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2.19.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</w:t>
      </w:r>
      <w:r>
        <w:rPr>
          <w:rFonts w:ascii="Times New Roman" w:hAnsi="Times New Roman" w:cs="Times New Roman"/>
          <w:sz w:val="28"/>
          <w:szCs w:val="28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</w:t>
      </w:r>
      <w:r>
        <w:rPr>
          <w:rFonts w:ascii="Times New Roman" w:hAnsi="Times New Roman" w:cs="Times New Roman"/>
          <w:sz w:val="28"/>
          <w:szCs w:val="28"/>
        </w:rPr>
        <w:t>одействия, приведен в приложении № 3 к настоящему административном регламенту.</w:t>
      </w:r>
      <w:proofErr w:type="gramEnd"/>
    </w:p>
    <w:p w:rsidR="00680687" w:rsidRDefault="00481C24">
      <w:pPr>
        <w:pStyle w:val="ConsPlusNormal"/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 Форма заявления и примерная форма сообщения заявителя (заявителей), содержащего перечень всех зданий, сооружений, расположенных на испрашиваемом земельном участке приведен</w:t>
      </w:r>
      <w:r>
        <w:rPr>
          <w:rFonts w:ascii="Times New Roman" w:hAnsi="Times New Roman" w:cs="Times New Roman"/>
          <w:sz w:val="28"/>
          <w:szCs w:val="28"/>
        </w:rPr>
        <w:t>ы в приложениях №№ 5, 6 к настоящему Административному регламенту.</w:t>
      </w:r>
    </w:p>
    <w:p w:rsidR="00680687" w:rsidRDefault="00680687">
      <w:pPr>
        <w:pStyle w:val="ab"/>
        <w:tabs>
          <w:tab w:val="left" w:pos="993"/>
        </w:tabs>
        <w:spacing w:line="264" w:lineRule="auto"/>
        <w:ind w:left="0" w:right="-7" w:firstLine="709"/>
        <w:rPr>
          <w:sz w:val="28"/>
        </w:rPr>
      </w:pPr>
    </w:p>
    <w:p w:rsidR="00680687" w:rsidRDefault="00481C24">
      <w:pPr>
        <w:pStyle w:val="ConsPlusTitle"/>
        <w:spacing w:line="264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</w:t>
      </w:r>
    </w:p>
    <w:p w:rsidR="00680687" w:rsidRDefault="00481C24">
      <w:pPr>
        <w:pStyle w:val="ConsPlusTitle"/>
        <w:spacing w:line="264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о предоставлении Услуги и документов, необходимых </w:t>
      </w:r>
    </w:p>
    <w:p w:rsidR="00680687" w:rsidRDefault="00481C24">
      <w:pPr>
        <w:pStyle w:val="ConsPlusTitle"/>
        <w:spacing w:line="264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предоставления Услуги, и исчерпывающий перечень оснований </w:t>
      </w:r>
    </w:p>
    <w:p w:rsidR="00680687" w:rsidRDefault="00481C24">
      <w:pPr>
        <w:pStyle w:val="ConsPlusTitle"/>
        <w:spacing w:line="264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приост</w:t>
      </w:r>
      <w:r>
        <w:rPr>
          <w:rFonts w:ascii="Times New Roman" w:hAnsi="Times New Roman" w:cs="Times New Roman"/>
          <w:sz w:val="28"/>
          <w:szCs w:val="28"/>
        </w:rPr>
        <w:t xml:space="preserve">ановления предоставления Услуги или для отказа </w:t>
      </w:r>
    </w:p>
    <w:p w:rsidR="00680687" w:rsidRDefault="00481C24">
      <w:pPr>
        <w:pStyle w:val="ConsPlusTitle"/>
        <w:spacing w:line="264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предоставлении Услуги</w:t>
      </w:r>
    </w:p>
    <w:p w:rsidR="00680687" w:rsidRDefault="00680687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 Оснований для отказа в приеме заявления о предоставлении Услуги и документов, необходимых для предоставления Услуги, законодательством Российской Федерации не предусмотрено.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2. Основания для отказа в предоставлении Услуги: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следующим основаниям: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несоответствие схемы ра</w:t>
      </w:r>
      <w:r>
        <w:rPr>
          <w:rFonts w:ascii="Times New Roman" w:hAnsi="Times New Roman" w:cs="Times New Roman"/>
          <w:sz w:val="28"/>
          <w:szCs w:val="28"/>
        </w:rPr>
        <w:t>сположения земельного участка ее форме, формату или требованиям к ее подготовке, которые установлены уполномоченным Правительством Российской Федерации федеральным органом исполнительной власти;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или частичное совпадение местоположения земельного у</w:t>
      </w:r>
      <w:r>
        <w:rPr>
          <w:rFonts w:ascii="Times New Roman" w:hAnsi="Times New Roman" w:cs="Times New Roman"/>
          <w:sz w:val="28"/>
          <w:szCs w:val="28"/>
        </w:rPr>
        <w:t xml:space="preserve">частка, образование которого предусмотрено схемой его расположения, с местоположением земельного участка, образуемого в соответствии с ранее </w:t>
      </w:r>
      <w:r>
        <w:rPr>
          <w:rFonts w:ascii="Times New Roman" w:hAnsi="Times New Roman" w:cs="Times New Roman"/>
          <w:sz w:val="28"/>
          <w:szCs w:val="28"/>
        </w:rPr>
        <w:lastRenderedPageBreak/>
        <w:t>принятым решением об утверждении схемы расположения земельного участка, срок действия которого не истек;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</w:t>
      </w:r>
      <w:r>
        <w:rPr>
          <w:rFonts w:ascii="Times New Roman" w:hAnsi="Times New Roman" w:cs="Times New Roman"/>
          <w:sz w:val="28"/>
          <w:szCs w:val="28"/>
        </w:rPr>
        <w:t>ка схемы расположения земельного участка с нарушением предусмотренных ст. 11.9 ЗК РФ требований к образуемым земельным участкам;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несоответствие схемы расположения земельного участка утвержденному проекту планировки территории, землеустроительной документ</w:t>
      </w:r>
      <w:r>
        <w:rPr>
          <w:rFonts w:ascii="Times New Roman" w:hAnsi="Times New Roman" w:cs="Times New Roman"/>
          <w:sz w:val="28"/>
          <w:szCs w:val="28"/>
        </w:rPr>
        <w:t>ации, положению об особо охраняемой природной территории;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случаев, установленных федеральными законами;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земельный участок, который предстоит образоват</w:t>
      </w:r>
      <w:r>
        <w:rPr>
          <w:rFonts w:ascii="Times New Roman" w:hAnsi="Times New Roman" w:cs="Times New Roman"/>
          <w:sz w:val="28"/>
          <w:szCs w:val="28"/>
        </w:rPr>
        <w:t>ь, не может быть предоставлен заявителю по основаниям: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указа</w:t>
      </w:r>
      <w:r>
        <w:rPr>
          <w:rFonts w:ascii="Times New Roman" w:hAnsi="Times New Roman" w:cs="Times New Roman"/>
          <w:sz w:val="28"/>
          <w:szCs w:val="28"/>
        </w:rPr>
        <w:t>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о предо</w:t>
      </w:r>
      <w:r>
        <w:rPr>
          <w:rFonts w:ascii="Times New Roman" w:hAnsi="Times New Roman" w:cs="Times New Roman"/>
          <w:sz w:val="28"/>
          <w:szCs w:val="28"/>
        </w:rPr>
        <w:t>ставлении земельного участка обратился обладатель данных прав или подано заявление о предоставлении земельного участка в соответствии с п. 10 п. 2 ст. 39.10 ЗК РФ;</w:t>
      </w:r>
      <w:proofErr w:type="gramEnd"/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образован в ре</w:t>
      </w:r>
      <w:r>
        <w:rPr>
          <w:rFonts w:ascii="Times New Roman" w:hAnsi="Times New Roman" w:cs="Times New Roman"/>
          <w:sz w:val="28"/>
          <w:szCs w:val="28"/>
        </w:rPr>
        <w:t>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</w:t>
      </w:r>
      <w:r>
        <w:rPr>
          <w:rFonts w:ascii="Times New Roman" w:hAnsi="Times New Roman" w:cs="Times New Roman"/>
          <w:sz w:val="28"/>
          <w:szCs w:val="28"/>
        </w:rPr>
        <w:t>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участка в соответствии с федеральными законами, законами с</w:t>
      </w:r>
      <w:r>
        <w:rPr>
          <w:rFonts w:ascii="Times New Roman" w:hAnsi="Times New Roman" w:cs="Times New Roman"/>
          <w:sz w:val="28"/>
          <w:szCs w:val="28"/>
        </w:rPr>
        <w:t>убъектов Российской Федерации либо на приобретение земельного участка в соответствии со статьей 39.18 ЗК РФ (если такой земельный участок является садовым), а также за исключением собственников земельных участков, расположенных в границах территории ведени</w:t>
      </w:r>
      <w:r>
        <w:rPr>
          <w:rFonts w:ascii="Times New Roman" w:hAnsi="Times New Roman" w:cs="Times New Roman"/>
          <w:sz w:val="28"/>
          <w:szCs w:val="28"/>
        </w:rPr>
        <w:t xml:space="preserve">я гражданами </w:t>
      </w:r>
      <w:r>
        <w:rPr>
          <w:rFonts w:ascii="Times New Roman" w:hAnsi="Times New Roman" w:cs="Times New Roman"/>
          <w:sz w:val="28"/>
          <w:szCs w:val="28"/>
        </w:rPr>
        <w:lastRenderedPageBreak/>
        <w:t>садоводства или огородничества для собственных нужд (если земельный участок является земельным участком общего назначения);</w:t>
      </w:r>
      <w:proofErr w:type="gramEnd"/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на указанном в заявлении о предоставлении земельного участка земельном участке расположены здание, сооружение, объект</w:t>
      </w:r>
      <w:r>
        <w:rPr>
          <w:rFonts w:ascii="Times New Roman" w:hAnsi="Times New Roman" w:cs="Times New Roman"/>
          <w:sz w:val="28"/>
          <w:szCs w:val="28"/>
        </w:rPr>
        <w:t xml:space="preserve">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сервитута, публичного сервитута, или объекты, размещенные в соответствии со ст. 39.36 ЗК РФ, либо с заявлением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предоставлении земельного участка обратился собственник этих здания, сооружения, помещений в них, этого объекта незавершенного строительства, </w:t>
      </w:r>
      <w:r>
        <w:rPr>
          <w:rFonts w:ascii="Times New Roman" w:hAnsi="Times New Roman" w:cs="Times New Roman"/>
          <w:sz w:val="28"/>
          <w:szCs w:val="28"/>
        </w:rPr>
        <w:t xml:space="preserve">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</w:t>
      </w:r>
      <w:r>
        <w:rPr>
          <w:rFonts w:ascii="Times New Roman" w:hAnsi="Times New Roman" w:cs="Times New Roman"/>
          <w:sz w:val="28"/>
          <w:szCs w:val="28"/>
        </w:rPr>
        <w:t>или ее приведении в соответствие с установленными требованиями и в сроки, установленные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указанными решениями, не выполнены обязанности, предусмотренные ч. 11 ст. 55.32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</w:t>
      </w:r>
      <w:r>
        <w:rPr>
          <w:rFonts w:ascii="Times New Roman" w:hAnsi="Times New Roman" w:cs="Times New Roman"/>
          <w:sz w:val="28"/>
          <w:szCs w:val="28"/>
        </w:rPr>
        <w:t>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                  ст. 39.36 ЗК РФ, либо с за</w:t>
      </w:r>
      <w:r>
        <w:rPr>
          <w:rFonts w:ascii="Times New Roman" w:hAnsi="Times New Roman" w:cs="Times New Roman"/>
          <w:sz w:val="28"/>
          <w:szCs w:val="28"/>
        </w:rPr>
        <w:t>явлением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является изъятым из о</w:t>
      </w:r>
      <w:r>
        <w:rPr>
          <w:rFonts w:ascii="Times New Roman" w:hAnsi="Times New Roman" w:cs="Times New Roman"/>
          <w:sz w:val="28"/>
          <w:szCs w:val="28"/>
        </w:rPr>
        <w:t>борота или ограниченным в обороте и его предоставление не допускается на праве, указанном в заявлении о предоставлении земельного участка;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является зарезервированным для государс</w:t>
      </w:r>
      <w:r>
        <w:rPr>
          <w:rFonts w:ascii="Times New Roman" w:hAnsi="Times New Roman" w:cs="Times New Roman"/>
          <w:sz w:val="28"/>
          <w:szCs w:val="28"/>
        </w:rPr>
        <w:t>твенных или муниципальных нужд в случае, если заявитель обратился с заявлением 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на срок, превышающий срок действия решения о резервировании земельного участка, за исключением случая предоставления земельного участка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целей резервирования;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 указанный в заявлении о предоставлении земельного участка земельный участок расположен в гр</w:t>
      </w:r>
      <w:r>
        <w:rPr>
          <w:rFonts w:ascii="Times New Roman" w:hAnsi="Times New Roman" w:cs="Times New Roman"/>
          <w:sz w:val="28"/>
          <w:szCs w:val="28"/>
        </w:rPr>
        <w:t>аницах территории, в отношении которой с другим лицом заключен договор о развитии застроенной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территории</w:t>
      </w:r>
      <w:r>
        <w:rPr>
          <w:rFonts w:ascii="Times New Roman" w:hAnsi="Times New Roman" w:cs="Times New Roman"/>
          <w:sz w:val="28"/>
          <w:szCs w:val="28"/>
        </w:rPr>
        <w:t>, за исключением случаев, если с заявлением о предоставлении земельного участка обратился собственник здания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сооружения, помещений в них, объекта незавершенного строительства, расположенных на таком земельном участке, или правообладатель такого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участка;</w:t>
      </w:r>
    </w:p>
    <w:p w:rsidR="00680687" w:rsidRDefault="00481C24">
      <w:pPr>
        <w:shd w:val="clear" w:color="auto" w:fill="FFFFFF"/>
        <w:spacing w:line="264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</w:t>
      </w:r>
      <w:r>
        <w:rPr>
          <w:sz w:val="28"/>
          <w:szCs w:val="28"/>
        </w:rPr>
        <w:t xml:space="preserve">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</w:t>
      </w:r>
      <w:proofErr w:type="gramEnd"/>
      <w:r>
        <w:rPr>
          <w:sz w:val="28"/>
          <w:szCs w:val="28"/>
        </w:rPr>
        <w:t xml:space="preserve"> заключен договор о комплексном развити</w:t>
      </w:r>
      <w:r>
        <w:rPr>
          <w:sz w:val="28"/>
          <w:szCs w:val="28"/>
        </w:rPr>
        <w:t>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</w:t>
      </w:r>
      <w:r>
        <w:rPr>
          <w:sz w:val="28"/>
          <w:szCs w:val="28"/>
        </w:rPr>
        <w:t>сь лицо, уполномоченное на строительство указанных объектов;</w:t>
      </w:r>
    </w:p>
    <w:p w:rsidR="00680687" w:rsidRDefault="00481C24">
      <w:pPr>
        <w:shd w:val="clear" w:color="auto" w:fill="FFFFFF"/>
        <w:spacing w:line="264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</w:t>
      </w:r>
      <w:r>
        <w:rPr>
          <w:sz w:val="28"/>
          <w:szCs w:val="28"/>
        </w:rPr>
        <w:t xml:space="preserve">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</w:t>
      </w:r>
      <w:r>
        <w:rPr>
          <w:sz w:val="28"/>
          <w:szCs w:val="28"/>
        </w:rPr>
        <w:t>планировке территории</w:t>
      </w:r>
      <w:proofErr w:type="gramEnd"/>
      <w:r>
        <w:rPr>
          <w:sz w:val="28"/>
          <w:szCs w:val="28"/>
        </w:rPr>
        <w:t xml:space="preserve">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</w:t>
      </w:r>
      <w:r>
        <w:rPr>
          <w:sz w:val="28"/>
          <w:szCs w:val="28"/>
        </w:rPr>
        <w:t>рым заключен договор о комплексном развитии территории, предусматривающий обязательство данного лица по строительству указанных объектов;</w:t>
      </w:r>
    </w:p>
    <w:p w:rsidR="00680687" w:rsidRDefault="00481C24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указанный в заявлении о предоставлении земельного участка земельный участок является предметом аукциона, </w:t>
      </w:r>
      <w:proofErr w:type="gramStart"/>
      <w:r>
        <w:rPr>
          <w:sz w:val="28"/>
          <w:szCs w:val="28"/>
        </w:rPr>
        <w:t>извещение</w:t>
      </w:r>
      <w:proofErr w:type="gramEnd"/>
      <w:r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проведении которого размещено в соответствии с пунктом 19 статьи 39.11 ЗК РФ;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 отношении земельного участка, указанного в заявлении о его предоставлении, поступило предусмотренное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6 п. 4 ст. 39.11 ЗК РФ заявление о проведении аукциона по его продаж</w:t>
      </w:r>
      <w:r>
        <w:rPr>
          <w:rFonts w:ascii="Times New Roman" w:hAnsi="Times New Roman" w:cs="Times New Roman"/>
          <w:sz w:val="28"/>
          <w:szCs w:val="28"/>
        </w:rPr>
        <w:t xml:space="preserve">е или аукциона на право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заключения договора его аренды при условии, что такой земельный участок образован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4 п. 4 ст. 39.11 ЗК РФ и уполномоченным органом не принято решение 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проведении этого аукциона по основаниям, предусмот</w:t>
      </w:r>
      <w:r>
        <w:rPr>
          <w:rFonts w:ascii="Times New Roman" w:hAnsi="Times New Roman" w:cs="Times New Roman"/>
          <w:sz w:val="28"/>
          <w:szCs w:val="28"/>
        </w:rPr>
        <w:t>ренным п. 8 ст. 39.11 ЗК РФ;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отношении земельного участка, указанного в заявлен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го предоставлении,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размещено в соответствии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 п. 1 ст. 39.18 ЗК РФ 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ведения гражданами садоводства для собствен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нужд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целями использования такого земельного участка, указанными в заявлении о предоставлении земельного участка;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испрашиваемый земельный участок не включен в утвержденный в установленном Правительством Российской Федерации порядке перечень земельных участк</w:t>
      </w:r>
      <w:r>
        <w:rPr>
          <w:rFonts w:ascii="Times New Roman" w:hAnsi="Times New Roman" w:cs="Times New Roman"/>
          <w:sz w:val="28"/>
          <w:szCs w:val="28"/>
        </w:rPr>
        <w:t>ов, предоставленных для нужд обороны и безопасности и временно не используемых для указанных нужд, в случае, если подано заявление о предоставлении земельного участка в соответствии с пп.10 п. 2 ст. 39.10 ЗК РФ;</w:t>
      </w:r>
      <w:proofErr w:type="gramEnd"/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площадь земельного участка, указанного в з</w:t>
      </w:r>
      <w:r>
        <w:rPr>
          <w:rFonts w:ascii="Times New Roman" w:hAnsi="Times New Roman" w:cs="Times New Roman"/>
          <w:sz w:val="28"/>
          <w:szCs w:val="28"/>
        </w:rPr>
        <w:t>аявлении о предоставлении земельного участка садоводческому или огородническому некоммерческому товариществу, превышает размер, установленный пунктом 6 статьи 39.10 ЗК РФ;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в соот</w:t>
      </w:r>
      <w:r>
        <w:rPr>
          <w:rFonts w:ascii="Times New Roman" w:hAnsi="Times New Roman" w:cs="Times New Roman"/>
          <w:sz w:val="28"/>
          <w:szCs w:val="28"/>
        </w:rPr>
        <w:t>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и с заявлением о п</w:t>
      </w:r>
      <w:r>
        <w:rPr>
          <w:rFonts w:ascii="Times New Roman" w:hAnsi="Times New Roman" w:cs="Times New Roman"/>
          <w:sz w:val="28"/>
          <w:szCs w:val="28"/>
        </w:rPr>
        <w:t>редоставлении земельного участка обратилось лицо, не уполномоченное на строительство этих объектов;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</w:t>
      </w:r>
      <w:r>
        <w:rPr>
          <w:rFonts w:ascii="Times New Roman" w:hAnsi="Times New Roman" w:cs="Times New Roman"/>
          <w:sz w:val="28"/>
          <w:szCs w:val="28"/>
        </w:rPr>
        <w:t>й программой Российской Федерации, государственной программой субъекта Российской Федерации, и с 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на заявленном виде прав не допускается;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 отношении земельного участка, указанного в заявлен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>
        <w:rPr>
          <w:rFonts w:ascii="Times New Roman" w:hAnsi="Times New Roman" w:cs="Times New Roman"/>
          <w:sz w:val="28"/>
          <w:szCs w:val="28"/>
        </w:rPr>
        <w:t>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</w:t>
      </w:r>
      <w:r>
        <w:rPr>
          <w:rFonts w:ascii="Times New Roman" w:hAnsi="Times New Roman" w:cs="Times New Roman"/>
          <w:sz w:val="28"/>
          <w:szCs w:val="28"/>
        </w:rPr>
        <w:t>льного участка обратилось иное не указанное в этом решении лицо;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</w:t>
      </w:r>
      <w:r>
        <w:rPr>
          <w:rFonts w:ascii="Times New Roman" w:hAnsi="Times New Roman" w:cs="Times New Roman"/>
          <w:sz w:val="28"/>
          <w:szCs w:val="28"/>
        </w:rPr>
        <w:t>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</w:t>
      </w:r>
      <w:r>
        <w:rPr>
          <w:rFonts w:ascii="Times New Roman" w:hAnsi="Times New Roman" w:cs="Times New Roman"/>
          <w:sz w:val="28"/>
          <w:szCs w:val="28"/>
        </w:rPr>
        <w:t>арийным и подлежащим сносу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реконструкции;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земельный участок, границы которого подлежат уточнению в соответствии с Федеральным законом «О государственной регистрации недвижимости», не может быть предоставлен заявителю по основаниям: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заявлением о </w:t>
      </w:r>
      <w:r>
        <w:rPr>
          <w:rFonts w:ascii="Times New Roman" w:hAnsi="Times New Roman" w:cs="Times New Roman"/>
          <w:sz w:val="28"/>
          <w:szCs w:val="28"/>
        </w:rPr>
        <w:t>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п</w:t>
      </w:r>
      <w:r>
        <w:rPr>
          <w:rFonts w:ascii="Times New Roman" w:hAnsi="Times New Roman" w:cs="Times New Roman"/>
          <w:sz w:val="28"/>
          <w:szCs w:val="28"/>
        </w:rPr>
        <w:t>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о предоставлении земельного участка обратился обладатель данных прав или подано</w:t>
      </w:r>
      <w:r>
        <w:rPr>
          <w:rFonts w:ascii="Times New Roman" w:hAnsi="Times New Roman" w:cs="Times New Roman"/>
          <w:sz w:val="28"/>
          <w:szCs w:val="28"/>
        </w:rPr>
        <w:t xml:space="preserve"> заявление о предоставлении земельного участка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10 п. 2 ст. 39.10 ЗК РФ;</w:t>
      </w:r>
      <w:proofErr w:type="gramEnd"/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</w:t>
      </w:r>
      <w:r>
        <w:rPr>
          <w:rFonts w:ascii="Times New Roman" w:hAnsi="Times New Roman" w:cs="Times New Roman"/>
          <w:sz w:val="28"/>
          <w:szCs w:val="28"/>
        </w:rPr>
        <w:t>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</w:t>
      </w:r>
      <w:r>
        <w:rPr>
          <w:rFonts w:ascii="Times New Roman" w:hAnsi="Times New Roman" w:cs="Times New Roman"/>
          <w:sz w:val="28"/>
          <w:szCs w:val="28"/>
        </w:rPr>
        <w:t>ском или огородническом некоммерческом товариществе, имеющего право на первоочередное или внеочередное приобретение земельного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участка в соответствии с федеральными законами, законами субъектов Российской Федерации либо на приобретение земельного участка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статьей 39.18 ЗК РФ (если такой земельный участок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</w:t>
      </w:r>
      <w:r>
        <w:rPr>
          <w:rFonts w:ascii="Times New Roman" w:hAnsi="Times New Roman" w:cs="Times New Roman"/>
          <w:sz w:val="28"/>
          <w:szCs w:val="28"/>
        </w:rPr>
        <w:t>земельный участок является земельным участком общего назначения);</w:t>
      </w:r>
      <w:proofErr w:type="gramEnd"/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принадлежащие гражданам или юридическим </w:t>
      </w:r>
      <w:r>
        <w:rPr>
          <w:rFonts w:ascii="Times New Roman" w:hAnsi="Times New Roman" w:cs="Times New Roman"/>
          <w:sz w:val="28"/>
          <w:szCs w:val="28"/>
        </w:rPr>
        <w:t>лицам,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</w:t>
      </w:r>
      <w:r>
        <w:rPr>
          <w:rFonts w:ascii="Times New Roman" w:hAnsi="Times New Roman" w:cs="Times New Roman"/>
          <w:sz w:val="28"/>
          <w:szCs w:val="28"/>
        </w:rPr>
        <w:t>ии со ст. 39.36 ЗК РФ, либо с заявлением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предоставлении земельного участка обратился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</w:t>
      </w:r>
      <w:r>
        <w:rPr>
          <w:rFonts w:ascii="Times New Roman" w:hAnsi="Times New Roman" w:cs="Times New Roman"/>
          <w:sz w:val="28"/>
          <w:szCs w:val="28"/>
        </w:rPr>
        <w:t>тка 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</w:t>
      </w:r>
      <w:r>
        <w:rPr>
          <w:rFonts w:ascii="Times New Roman" w:hAnsi="Times New Roman" w:cs="Times New Roman"/>
          <w:sz w:val="28"/>
          <w:szCs w:val="28"/>
        </w:rPr>
        <w:t>и, установленные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указанными решениями, не выполнены обязанности, предусмотренные ч. 11 ст. 55.32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на указанном в заявлении о предоставлении земельного участка земельном участке расположены здание, сооружение, объект незавершенного строительства, н</w:t>
      </w:r>
      <w:r>
        <w:rPr>
          <w:rFonts w:ascii="Times New Roman" w:hAnsi="Times New Roman" w:cs="Times New Roman"/>
          <w:sz w:val="28"/>
          <w:szCs w:val="28"/>
        </w:rPr>
        <w:t>аходящиеся в государственной или муниципальной собственности,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</w:t>
      </w:r>
      <w:r>
        <w:rPr>
          <w:rFonts w:ascii="Times New Roman" w:hAnsi="Times New Roman" w:cs="Times New Roman"/>
          <w:sz w:val="28"/>
          <w:szCs w:val="28"/>
        </w:rPr>
        <w:t>ичного сервитута, или объекты, размещенные в соответствии со ст. 39.36 ЗК РФ, либо с заявлением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указанный </w:t>
      </w:r>
      <w:r>
        <w:rPr>
          <w:rFonts w:ascii="Times New Roman" w:hAnsi="Times New Roman" w:cs="Times New Roman"/>
          <w:sz w:val="28"/>
          <w:szCs w:val="28"/>
        </w:rPr>
        <w:t>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</w:t>
      </w:r>
      <w:r>
        <w:rPr>
          <w:rFonts w:ascii="Times New Roman" w:hAnsi="Times New Roman" w:cs="Times New Roman"/>
          <w:sz w:val="28"/>
          <w:szCs w:val="28"/>
        </w:rPr>
        <w:t>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целей резервирования;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развитии застроенной территории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либо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принято решение о ее комплекс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ном развитии в случае, если для реализации указанного решения не требуется заключения договора о комплексном развитии территории</w:t>
      </w:r>
      <w:r>
        <w:rPr>
          <w:rFonts w:ascii="Times New Roman" w:hAnsi="Times New Roman" w:cs="Times New Roman"/>
          <w:sz w:val="28"/>
          <w:szCs w:val="28"/>
        </w:rPr>
        <w:t>, за исключением случаев, если с заявлением о предоставлении земельного участка обратился собственник здания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, сооружения, помеще</w:t>
      </w:r>
      <w:r>
        <w:rPr>
          <w:rFonts w:ascii="Times New Roman" w:hAnsi="Times New Roman" w:cs="Times New Roman"/>
          <w:sz w:val="28"/>
          <w:szCs w:val="28"/>
        </w:rPr>
        <w:t>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680687" w:rsidRDefault="00481C24">
      <w:pPr>
        <w:shd w:val="clear" w:color="auto" w:fill="FFFFFF"/>
        <w:spacing w:line="264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указанный в заявлении о предоставлении земельного участка земельный участок расположен в границах территории, в отно</w:t>
      </w:r>
      <w:r>
        <w:rPr>
          <w:sz w:val="28"/>
          <w:szCs w:val="28"/>
        </w:rPr>
        <w:t>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</w:t>
      </w:r>
      <w:r>
        <w:rPr>
          <w:sz w:val="28"/>
          <w:szCs w:val="28"/>
        </w:rPr>
        <w:t>й участок образован из земельного участка, в отношении которого с другим лицом</w:t>
      </w:r>
      <w:proofErr w:type="gramEnd"/>
      <w:r>
        <w:rPr>
          <w:sz w:val="28"/>
          <w:szCs w:val="28"/>
        </w:rPr>
        <w:t xml:space="preserve">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</w:t>
      </w:r>
      <w:r>
        <w:rPr>
          <w:sz w:val="28"/>
          <w:szCs w:val="28"/>
        </w:rPr>
        <w:t>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680687" w:rsidRDefault="00481C24">
      <w:pPr>
        <w:shd w:val="clear" w:color="auto" w:fill="FFFFFF"/>
        <w:spacing w:line="264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указанный в заявлении о предоставлении земельного участка земельный участок </w:t>
      </w:r>
      <w:r>
        <w:rPr>
          <w:sz w:val="28"/>
          <w:szCs w:val="28"/>
        </w:rPr>
        <w:t xml:space="preserve">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</w:t>
      </w:r>
      <w:r>
        <w:rPr>
          <w:sz w:val="28"/>
          <w:szCs w:val="28"/>
        </w:rPr>
        <w:t>не требуется заключения договора о комплексном развитии территории, и в соответствии с утвержденной документацией по планировке территории</w:t>
      </w:r>
      <w:proofErr w:type="gramEnd"/>
      <w:r>
        <w:rPr>
          <w:sz w:val="28"/>
          <w:szCs w:val="28"/>
        </w:rPr>
        <w:t xml:space="preserve"> предназначен для размещения объектов федерального значения, объектов регионального значения или объектов местного зна</w:t>
      </w:r>
      <w:r>
        <w:rPr>
          <w:sz w:val="28"/>
          <w:szCs w:val="28"/>
        </w:rPr>
        <w:t>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</w:t>
      </w:r>
    </w:p>
    <w:p w:rsidR="00680687" w:rsidRDefault="00481C24">
      <w:pPr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указанный в заявлении о предоставлении земельного участка земельный участок является предметом аукциона, </w:t>
      </w:r>
      <w:proofErr w:type="gramStart"/>
      <w:r>
        <w:rPr>
          <w:sz w:val="28"/>
          <w:szCs w:val="28"/>
        </w:rPr>
        <w:t>извещение</w:t>
      </w:r>
      <w:proofErr w:type="gramEnd"/>
      <w:r>
        <w:rPr>
          <w:sz w:val="28"/>
          <w:szCs w:val="28"/>
        </w:rPr>
        <w:t xml:space="preserve"> о проведении которого размещено в соответствии с пунктом 19 статьи 39.11 ЗК РФ;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 отношении земельного участка, указанного в заявлении о е</w:t>
      </w:r>
      <w:r>
        <w:rPr>
          <w:rFonts w:ascii="Times New Roman" w:hAnsi="Times New Roman" w:cs="Times New Roman"/>
          <w:sz w:val="28"/>
          <w:szCs w:val="28"/>
        </w:rPr>
        <w:t xml:space="preserve">го предоставлении, поступило предусмотренное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6 п. 4 ст. 39.11 ЗК РФ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4 п. 4 ст. 3</w:t>
      </w:r>
      <w:r>
        <w:rPr>
          <w:rFonts w:ascii="Times New Roman" w:hAnsi="Times New Roman" w:cs="Times New Roman"/>
          <w:sz w:val="28"/>
          <w:szCs w:val="28"/>
        </w:rPr>
        <w:t xml:space="preserve">9.11 ЗК РФ и уполномоченным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органом не принято решение 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проведении этого аукциона по основаниям, предусмотренным п. 8 ст.39.11 ЗК РФ;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отношении земельного участка, указанного в заявлен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го предоставлении, размещено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1</w:t>
      </w:r>
      <w:r>
        <w:rPr>
          <w:rFonts w:ascii="Times New Roman" w:hAnsi="Times New Roman" w:cs="Times New Roman"/>
          <w:sz w:val="28"/>
          <w:szCs w:val="28"/>
        </w:rPr>
        <w:t xml:space="preserve"> п. 1 ст. 39.18 ЗК РФ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ведения гражданами садоводства для собственных нужд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разрешенное использо</w:t>
      </w:r>
      <w:r>
        <w:rPr>
          <w:rFonts w:ascii="Times New Roman" w:hAnsi="Times New Roman" w:cs="Times New Roman"/>
          <w:sz w:val="28"/>
          <w:szCs w:val="28"/>
        </w:rPr>
        <w:t>вание земельного участка не соответствует целям использования такого земельного участка, указанным в заявлении о предоставлении земельного участка, за исключением случаев размещения линейного объекта в соответствии с утвержденным проектом планировки террит</w:t>
      </w:r>
      <w:r>
        <w:rPr>
          <w:rFonts w:ascii="Times New Roman" w:hAnsi="Times New Roman" w:cs="Times New Roman"/>
          <w:sz w:val="28"/>
          <w:szCs w:val="28"/>
        </w:rPr>
        <w:t>ории;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</w:t>
      </w:r>
      <w:r>
        <w:rPr>
          <w:rFonts w:ascii="Times New Roman" w:hAnsi="Times New Roman" w:cs="Times New Roman"/>
          <w:sz w:val="28"/>
          <w:szCs w:val="28"/>
        </w:rPr>
        <w:t>елями использования такого земельного участка, указанными в заявлении о предоставлении земельного участка;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испрашиваемый земельный участок не включен в утвержденный в установленном Правительством Российской Федерации порядке перечень земельных участков,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предоставленных для нужд обороны и безопасности и временно не используемых для указанных нужд, в случае, если подано заявление о предоставлении земельного участка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10 п. 2 ст. 39.10 ЗК РФ;</w:t>
      </w:r>
      <w:proofErr w:type="gramEnd"/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площадь земельного участка, указанного в заяв</w:t>
      </w:r>
      <w:r>
        <w:rPr>
          <w:rFonts w:ascii="Times New Roman" w:hAnsi="Times New Roman" w:cs="Times New Roman"/>
          <w:sz w:val="28"/>
          <w:szCs w:val="28"/>
        </w:rPr>
        <w:t>лении о предоставлении земельного участка садоводческому или огородническому некоммерческому товариществу, превышает размер, установленный пунктом 6 статьи 39.10 ЗК РФ;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в соответ</w:t>
      </w:r>
      <w:r>
        <w:rPr>
          <w:rFonts w:ascii="Times New Roman" w:hAnsi="Times New Roman" w:cs="Times New Roman"/>
          <w:sz w:val="28"/>
          <w:szCs w:val="28"/>
        </w:rPr>
        <w:t>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</w:t>
      </w:r>
      <w:r>
        <w:rPr>
          <w:rFonts w:ascii="Times New Roman" w:hAnsi="Times New Roman" w:cs="Times New Roman"/>
          <w:sz w:val="28"/>
          <w:szCs w:val="28"/>
        </w:rPr>
        <w:t>ставлении земельного участка обратилось лицо, не уполномоченное на строительство этих объектов;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</w:t>
      </w:r>
      <w:r>
        <w:rPr>
          <w:rFonts w:ascii="Times New Roman" w:hAnsi="Times New Roman" w:cs="Times New Roman"/>
          <w:sz w:val="28"/>
          <w:szCs w:val="28"/>
        </w:rPr>
        <w:t xml:space="preserve">ограммой Российской Федерации, государственной программой субъекта Российской Федерации и с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земельного участка на з</w:t>
      </w:r>
      <w:r>
        <w:rPr>
          <w:rFonts w:ascii="Times New Roman" w:hAnsi="Times New Roman" w:cs="Times New Roman"/>
          <w:sz w:val="28"/>
          <w:szCs w:val="28"/>
        </w:rPr>
        <w:t>аявленном виде прав не допускается;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отношении земельного участка, указанного в заявлен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>
        <w:rPr>
          <w:rFonts w:ascii="Times New Roman" w:hAnsi="Times New Roman" w:cs="Times New Roman"/>
          <w:sz w:val="28"/>
          <w:szCs w:val="28"/>
        </w:rPr>
        <w:t>го предоставлении, не установлен вид разрешенного использования;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не отнесен к опре</w:t>
      </w:r>
      <w:r>
        <w:rPr>
          <w:rFonts w:ascii="Times New Roman" w:hAnsi="Times New Roman" w:cs="Times New Roman"/>
          <w:sz w:val="28"/>
          <w:szCs w:val="28"/>
        </w:rPr>
        <w:t>деленной категории земель;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отношении земельного участка, указанного в заявлен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>
        <w:rPr>
          <w:rFonts w:ascii="Times New Roman" w:hAnsi="Times New Roman" w:cs="Times New Roman"/>
          <w:sz w:val="28"/>
          <w:szCs w:val="28"/>
        </w:rPr>
        <w:t>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</w:t>
      </w:r>
      <w:r>
        <w:rPr>
          <w:rFonts w:ascii="Times New Roman" w:hAnsi="Times New Roman" w:cs="Times New Roman"/>
          <w:sz w:val="28"/>
          <w:szCs w:val="28"/>
        </w:rPr>
        <w:t>ое в этом решении лицо;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</w:t>
      </w:r>
      <w:r>
        <w:rPr>
          <w:rFonts w:ascii="Times New Roman" w:hAnsi="Times New Roman" w:cs="Times New Roman"/>
          <w:sz w:val="28"/>
          <w:szCs w:val="28"/>
        </w:rPr>
        <w:t xml:space="preserve"> такой земельный участок был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реконструк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Основанием для приостановления предоставления Услуги является наличие на дату поступления в ОМСУ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</w:t>
      </w:r>
      <w:r>
        <w:rPr>
          <w:rFonts w:ascii="Times New Roman" w:hAnsi="Times New Roman" w:cs="Times New Roman"/>
          <w:sz w:val="28"/>
          <w:szCs w:val="28"/>
        </w:rPr>
        <w:t>расположения земельного участка, если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</w:t>
      </w:r>
      <w:r>
        <w:rPr>
          <w:rFonts w:ascii="Times New Roman" w:hAnsi="Times New Roman" w:cs="Times New Roman"/>
          <w:sz w:val="28"/>
          <w:szCs w:val="28"/>
        </w:rPr>
        <w:t>ью совпадает.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Принятое решение о приостановлении срока рассмотрения поданного позднее заявления о предварительном согласовании предоставления земельного участка ОМСУ направляется заявителю.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рассмотрения поданного позднее заявления о предварительном со</w:t>
      </w:r>
      <w:r>
        <w:rPr>
          <w:rFonts w:ascii="Times New Roman" w:hAnsi="Times New Roman" w:cs="Times New Roman"/>
          <w:sz w:val="28"/>
          <w:szCs w:val="28"/>
        </w:rPr>
        <w:t>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2.24.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ст. 3.5 Федерального закона от 25.10.2001 № 137-ФЗ «О введении в действие Земельного кодекса Российской Фед</w:t>
      </w:r>
      <w:r>
        <w:rPr>
          <w:rFonts w:ascii="Times New Roman" w:hAnsi="Times New Roman" w:cs="Times New Roman"/>
          <w:sz w:val="28"/>
          <w:szCs w:val="28"/>
        </w:rPr>
        <w:t xml:space="preserve">ерации»,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органом исполнительной власти Оренбургской области, уполномоченным в области лесных отношений, </w:t>
      </w:r>
      <w:r>
        <w:rPr>
          <w:rFonts w:ascii="Times New Roman" w:hAnsi="Times New Roman" w:cs="Times New Roman"/>
          <w:sz w:val="28"/>
          <w:szCs w:val="28"/>
        </w:rPr>
        <w:t xml:space="preserve">срок предоставления Услуги может быть продлен до 35 дней со дня поступления заявления. 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продлении срока рассмотрения заявления ОМСУ уведомляет заявите</w:t>
      </w:r>
      <w:r>
        <w:rPr>
          <w:rFonts w:ascii="Times New Roman" w:hAnsi="Times New Roman" w:cs="Times New Roman"/>
          <w:sz w:val="28"/>
          <w:szCs w:val="28"/>
        </w:rPr>
        <w:t>ля.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 xml:space="preserve">оснований 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еден в приложении № 4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687" w:rsidRDefault="00680687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687" w:rsidRDefault="00481C24">
      <w:pPr>
        <w:pStyle w:val="1"/>
        <w:tabs>
          <w:tab w:val="left" w:pos="567"/>
        </w:tabs>
        <w:spacing w:line="264" w:lineRule="auto"/>
        <w:ind w:left="0" w:right="-7"/>
        <w:rPr>
          <w:spacing w:val="-8"/>
        </w:rPr>
      </w:pPr>
      <w:r>
        <w:rPr>
          <w:lang w:val="en-US"/>
        </w:rPr>
        <w:t>III</w:t>
      </w:r>
      <w:r>
        <w:t>. Состав,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</w:p>
    <w:p w:rsidR="00680687" w:rsidRDefault="00481C24">
      <w:pPr>
        <w:pStyle w:val="1"/>
        <w:tabs>
          <w:tab w:val="left" w:pos="567"/>
        </w:tabs>
        <w:spacing w:line="264" w:lineRule="auto"/>
        <w:ind w:left="0" w:right="-7"/>
      </w:pPr>
      <w:r>
        <w:t>административных</w:t>
      </w:r>
      <w:r>
        <w:rPr>
          <w:spacing w:val="-67"/>
        </w:rPr>
        <w:t xml:space="preserve"> </w:t>
      </w:r>
      <w:r>
        <w:t xml:space="preserve">процедур </w:t>
      </w:r>
    </w:p>
    <w:p w:rsidR="00680687" w:rsidRDefault="00680687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687" w:rsidRDefault="00481C24">
      <w:pPr>
        <w:pStyle w:val="ConsPlusTitle"/>
        <w:spacing w:line="264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осуществляемых при предоставлении Услуги административных процедур</w:t>
      </w:r>
    </w:p>
    <w:p w:rsidR="00680687" w:rsidRDefault="00680687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. Перечень административных процедур, осуществляемых при предоставлении Услуги: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заявления и документов и (или) информации, необходимых для предоставления Услуги;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</w:t>
      </w:r>
      <w:r>
        <w:rPr>
          <w:rFonts w:ascii="Times New Roman" w:hAnsi="Times New Roman" w:cs="Times New Roman"/>
          <w:sz w:val="28"/>
          <w:szCs w:val="28"/>
        </w:rPr>
        <w:t>инятие решения о предоставлении (отказе в предоставлении) Услуги;</w:t>
      </w:r>
    </w:p>
    <w:p w:rsidR="00680687" w:rsidRDefault="00481C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Услуги.</w:t>
      </w:r>
    </w:p>
    <w:p w:rsidR="00680687" w:rsidRDefault="00680687">
      <w:pPr>
        <w:pStyle w:val="ConsPlusNormal"/>
        <w:spacing w:line="264" w:lineRule="auto"/>
        <w:jc w:val="center"/>
        <w:outlineLvl w:val="1"/>
        <w:rPr>
          <w:rFonts w:ascii="Times New Roman" w:hAnsi="Times New Roman" w:cs="Times New Roman"/>
          <w:b/>
          <w:sz w:val="28"/>
        </w:rPr>
      </w:pPr>
    </w:p>
    <w:p w:rsidR="00680687" w:rsidRDefault="00481C24">
      <w:pPr>
        <w:pStyle w:val="ConsPlusNormal"/>
        <w:spacing w:line="264" w:lineRule="auto"/>
        <w:jc w:val="center"/>
        <w:outlineLvl w:val="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>. Способы информирования заявителя об изменении статуса рассмотрения заявления о предоставлении Услуги</w:t>
      </w:r>
    </w:p>
    <w:p w:rsidR="00680687" w:rsidRDefault="00680687">
      <w:pPr>
        <w:pStyle w:val="ConsPlusNormal"/>
        <w:spacing w:line="264" w:lineRule="auto"/>
        <w:jc w:val="right"/>
        <w:outlineLvl w:val="1"/>
        <w:rPr>
          <w:rFonts w:ascii="Times New Roman" w:hAnsi="Times New Roman" w:cs="Times New Roman"/>
          <w:sz w:val="28"/>
        </w:rPr>
      </w:pPr>
    </w:p>
    <w:p w:rsidR="00680687" w:rsidRDefault="00481C24">
      <w:pPr>
        <w:pStyle w:val="ConsPlusNormal"/>
        <w:spacing w:line="264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 xml:space="preserve">Способом информирования заявителя об изменении статуса рассмотрения заявления является направление такой информации посредством Единого портала.                                                                                </w:t>
      </w:r>
    </w:p>
    <w:p w:rsidR="00680687" w:rsidRDefault="00481C24">
      <w:pPr>
        <w:tabs>
          <w:tab w:val="left" w:pos="426"/>
          <w:tab w:val="left" w:pos="567"/>
        </w:tabs>
        <w:spacing w:line="264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 4.2. </w:t>
      </w:r>
      <w:r>
        <w:rPr>
          <w:sz w:val="28"/>
          <w:szCs w:val="28"/>
        </w:rPr>
        <w:t>Информирование з</w:t>
      </w:r>
      <w:r>
        <w:rPr>
          <w:sz w:val="28"/>
          <w:szCs w:val="28"/>
        </w:rPr>
        <w:t>аявителей о порядке предоставления Услуги в МФЦ, ходе выполнения запроса о предоставлении Услуги, по иным вопросам, связанным с предоставлением Услуги, а также консультирование заявителей о порядке предоставления Услуги в МФЦ осуществляется при личном обра</w:t>
      </w:r>
      <w:r>
        <w:rPr>
          <w:sz w:val="28"/>
          <w:szCs w:val="28"/>
        </w:rPr>
        <w:t>щении, посредством сети Интернет, электронной почты или по телефону.</w:t>
      </w:r>
    </w:p>
    <w:p w:rsidR="00680687" w:rsidRDefault="00481C24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4,3. Информирование заявителей о порядке предоставления Услуги непосредственно в ОМСУ, осуществляется при личном обращении, посредством сети Интернет, электронной почты или по телефону.</w:t>
      </w:r>
    </w:p>
    <w:p w:rsidR="00680687" w:rsidRDefault="00481C24">
      <w:pPr>
        <w:pStyle w:val="ConsPlusNormal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680687" w:rsidRDefault="00481C24">
      <w:pPr>
        <w:ind w:firstLine="5103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680687" w:rsidRDefault="00680687">
      <w:pPr>
        <w:jc w:val="both"/>
        <w:rPr>
          <w:sz w:val="28"/>
          <w:szCs w:val="28"/>
        </w:rPr>
      </w:pPr>
    </w:p>
    <w:p w:rsidR="00680687" w:rsidRDefault="00481C24">
      <w:pPr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tbl>
      <w:tblPr>
        <w:tblStyle w:val="af"/>
        <w:tblW w:w="9493" w:type="dxa"/>
        <w:jc w:val="center"/>
        <w:tblLook w:val="04A0" w:firstRow="1" w:lastRow="0" w:firstColumn="1" w:lastColumn="0" w:noHBand="0" w:noVBand="1"/>
      </w:tblPr>
      <w:tblGrid>
        <w:gridCol w:w="2386"/>
        <w:gridCol w:w="7107"/>
      </w:tblGrid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ОМСУ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 РФ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кодекс Российской Федерации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ГрК</w:t>
            </w:r>
            <w:proofErr w:type="spellEnd"/>
            <w:r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Градостроительный кодекс Российской Федерации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«</w:t>
            </w:r>
            <w:r>
              <w:rPr>
                <w:sz w:val="24"/>
                <w:szCs w:val="24"/>
              </w:rPr>
              <w:t>Предварительное согласование предоставления земельного участка, находящегося в муниципальной собственности муниципальных образований Оренбургской области, и земельного участка, государственная собственность на который не разграничена»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</w:t>
            </w:r>
            <w:r>
              <w:rPr>
                <w:sz w:val="24"/>
                <w:szCs w:val="24"/>
              </w:rPr>
              <w:t>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или юридическое лицо, а также представители заявителей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 предварительном согласовании предоставления земельных участков, находящихся в муниципальной собственности муниципальных образований Оренбургской области, </w:t>
            </w:r>
            <w:r>
              <w:rPr>
                <w:sz w:val="24"/>
                <w:szCs w:val="24"/>
              </w:rPr>
              <w:t>и земельных участков, государственная собственность на которые не разграничена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и (или) информация, необходимые для предоставления Услуги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 ОГД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информационная система обеспечения градостроительной деятельности Оренбур</w:t>
            </w:r>
            <w:r>
              <w:rPr>
                <w:sz w:val="24"/>
                <w:szCs w:val="24"/>
              </w:rPr>
              <w:t>гской области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ПГС 2.0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Платформа государственных сервисов 2.0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 </w:t>
            </w:r>
            <w:proofErr w:type="gramStart"/>
            <w:r>
              <w:rPr>
                <w:sz w:val="24"/>
                <w:szCs w:val="24"/>
              </w:rPr>
              <w:t>СИР</w:t>
            </w:r>
            <w:proofErr w:type="gramEnd"/>
            <w:r>
              <w:rPr>
                <w:sz w:val="24"/>
                <w:szCs w:val="24"/>
              </w:rPr>
              <w:t xml:space="preserve"> СОУ ОО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Информационная система: Система </w:t>
            </w:r>
            <w:proofErr w:type="gramStart"/>
            <w:r>
              <w:rPr>
                <w:sz w:val="24"/>
                <w:szCs w:val="24"/>
              </w:rPr>
              <w:t>исполнения регламентов Информационной системы оказания услуг Оренбургской области</w:t>
            </w:r>
            <w:proofErr w:type="gramEnd"/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АСЭД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Автоматизированная система электронного документооборота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недвижимости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НСПД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система пространственных данных</w:t>
            </w:r>
          </w:p>
        </w:tc>
      </w:tr>
      <w:tr w:rsidR="00680687">
        <w:trPr>
          <w:jc w:val="center"/>
        </w:trPr>
        <w:tc>
          <w:tcPr>
            <w:tcW w:w="2386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ЭП</w:t>
            </w:r>
          </w:p>
        </w:tc>
        <w:tc>
          <w:tcPr>
            <w:tcW w:w="710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</w:t>
            </w:r>
            <w:r>
              <w:rPr>
                <w:sz w:val="24"/>
                <w:szCs w:val="24"/>
              </w:rPr>
              <w:t>ктронная подпись</w:t>
            </w:r>
          </w:p>
        </w:tc>
      </w:tr>
    </w:tbl>
    <w:p w:rsidR="00680687" w:rsidRDefault="00680687">
      <w:pPr>
        <w:jc w:val="both"/>
        <w:rPr>
          <w:sz w:val="28"/>
          <w:szCs w:val="28"/>
        </w:rPr>
      </w:pPr>
    </w:p>
    <w:p w:rsidR="00680687" w:rsidRDefault="00481C24">
      <w:pPr>
        <w:jc w:val="both"/>
        <w:rPr>
          <w:sz w:val="28"/>
          <w:szCs w:val="28"/>
        </w:rPr>
      </w:pPr>
      <w:r>
        <w:rPr>
          <w:sz w:val="28"/>
          <w:szCs w:val="28"/>
        </w:rPr>
        <w:t>2. Условные обозначения: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1673"/>
        <w:gridCol w:w="7820"/>
      </w:tblGrid>
      <w:tr w:rsidR="00680687">
        <w:tc>
          <w:tcPr>
            <w:tcW w:w="1673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7820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</w:p>
        </w:tc>
      </w:tr>
      <w:tr w:rsidR="00680687">
        <w:tc>
          <w:tcPr>
            <w:tcW w:w="1673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</w:t>
            </w:r>
          </w:p>
        </w:tc>
        <w:tc>
          <w:tcPr>
            <w:tcW w:w="7820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подаются лично в ОМСУ</w:t>
            </w:r>
          </w:p>
        </w:tc>
      </w:tr>
      <w:tr w:rsidR="00680687">
        <w:tc>
          <w:tcPr>
            <w:tcW w:w="1673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7820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подаются посредством почтового отправления</w:t>
            </w:r>
          </w:p>
        </w:tc>
      </w:tr>
      <w:tr w:rsidR="00680687">
        <w:tc>
          <w:tcPr>
            <w:tcW w:w="1673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820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оригинал документа</w:t>
            </w:r>
          </w:p>
        </w:tc>
      </w:tr>
      <w:tr w:rsidR="00680687">
        <w:tc>
          <w:tcPr>
            <w:tcW w:w="1673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П(</w:t>
            </w:r>
            <w:proofErr w:type="gramEnd"/>
            <w:r>
              <w:rPr>
                <w:sz w:val="24"/>
                <w:szCs w:val="24"/>
              </w:rPr>
              <w:t>з)</w:t>
            </w:r>
          </w:p>
        </w:tc>
        <w:tc>
          <w:tcPr>
            <w:tcW w:w="7820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</w:t>
            </w:r>
          </w:p>
        </w:tc>
      </w:tr>
      <w:tr w:rsidR="00680687">
        <w:tc>
          <w:tcPr>
            <w:tcW w:w="1673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</w:p>
        </w:tc>
        <w:tc>
          <w:tcPr>
            <w:tcW w:w="7820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предоставляются в электронном виде</w:t>
            </w:r>
          </w:p>
        </w:tc>
      </w:tr>
      <w:tr w:rsidR="00680687">
        <w:tc>
          <w:tcPr>
            <w:tcW w:w="1673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э)</w:t>
            </w:r>
          </w:p>
        </w:tc>
        <w:tc>
          <w:tcPr>
            <w:tcW w:w="7820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оригинал документа в электронном виде</w:t>
            </w:r>
          </w:p>
        </w:tc>
      </w:tr>
      <w:tr w:rsidR="00680687">
        <w:tc>
          <w:tcPr>
            <w:tcW w:w="1673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</w:t>
            </w:r>
          </w:p>
        </w:tc>
        <w:tc>
          <w:tcPr>
            <w:tcW w:w="7820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предоставляется копия документа </w:t>
            </w:r>
          </w:p>
        </w:tc>
      </w:tr>
      <w:tr w:rsidR="00680687">
        <w:tc>
          <w:tcPr>
            <w:tcW w:w="1673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э)</w:t>
            </w:r>
          </w:p>
        </w:tc>
        <w:tc>
          <w:tcPr>
            <w:tcW w:w="7820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копия документа в электронном виде</w:t>
            </w:r>
          </w:p>
        </w:tc>
      </w:tr>
      <w:tr w:rsidR="00680687">
        <w:tc>
          <w:tcPr>
            <w:tcW w:w="1673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7820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представляются в одном экземпляре</w:t>
            </w:r>
          </w:p>
        </w:tc>
      </w:tr>
      <w:tr w:rsidR="00680687">
        <w:tc>
          <w:tcPr>
            <w:tcW w:w="1673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Э(</w:t>
            </w:r>
            <w:proofErr w:type="gramEnd"/>
            <w:r>
              <w:rPr>
                <w:sz w:val="24"/>
                <w:szCs w:val="24"/>
              </w:rPr>
              <w:t>эн)</w:t>
            </w:r>
          </w:p>
        </w:tc>
        <w:tc>
          <w:tcPr>
            <w:tcW w:w="7820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 предоставляется в электронном виде на электронном носителе</w:t>
            </w:r>
          </w:p>
        </w:tc>
      </w:tr>
      <w:tr w:rsidR="00680687">
        <w:tc>
          <w:tcPr>
            <w:tcW w:w="1673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Э(</w:t>
            </w:r>
            <w:r>
              <w:rPr>
                <w:sz w:val="24"/>
                <w:szCs w:val="24"/>
                <w:lang w:val="en-US"/>
              </w:rPr>
              <w:t>xml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820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 предоставляется в электронном виде в формате </w:t>
            </w:r>
            <w:r>
              <w:rPr>
                <w:sz w:val="24"/>
                <w:szCs w:val="24"/>
                <w:lang w:val="en-US"/>
              </w:rPr>
              <w:t>XML</w:t>
            </w:r>
          </w:p>
        </w:tc>
      </w:tr>
      <w:tr w:rsidR="00680687">
        <w:tc>
          <w:tcPr>
            <w:tcW w:w="1673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820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подаются через МФЦ</w:t>
            </w:r>
          </w:p>
        </w:tc>
      </w:tr>
    </w:tbl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481C24">
      <w:pPr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680687" w:rsidRDefault="00481C24">
      <w:pPr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680687" w:rsidRDefault="00680687">
      <w:pPr>
        <w:jc w:val="right"/>
        <w:rPr>
          <w:sz w:val="28"/>
          <w:szCs w:val="28"/>
        </w:rPr>
      </w:pPr>
    </w:p>
    <w:p w:rsidR="00680687" w:rsidRDefault="00481C24">
      <w:pPr>
        <w:jc w:val="center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</w:t>
      </w: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ind w:firstLine="4678"/>
        <w:jc w:val="right"/>
        <w:rPr>
          <w:sz w:val="28"/>
          <w:szCs w:val="28"/>
        </w:rPr>
      </w:pPr>
    </w:p>
    <w:p w:rsidR="00680687" w:rsidRDefault="0068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pPr w:leftFromText="180" w:rightFromText="180" w:vertAnchor="page" w:horzAnchor="margin" w:tblpY="2626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3469"/>
        <w:gridCol w:w="2337"/>
      </w:tblGrid>
      <w:tr w:rsidR="00680687">
        <w:tc>
          <w:tcPr>
            <w:tcW w:w="704" w:type="dxa"/>
            <w:vAlign w:val="center"/>
          </w:tcPr>
          <w:p w:rsidR="00680687" w:rsidRDefault="00481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835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 заявителя</w:t>
            </w:r>
          </w:p>
        </w:tc>
        <w:tc>
          <w:tcPr>
            <w:tcW w:w="3469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признака заявителя</w:t>
            </w:r>
          </w:p>
        </w:tc>
        <w:tc>
          <w:tcPr>
            <w:tcW w:w="2337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Обозначения</w:t>
            </w:r>
          </w:p>
        </w:tc>
      </w:tr>
      <w:tr w:rsidR="00680687">
        <w:tc>
          <w:tcPr>
            <w:tcW w:w="9345" w:type="dxa"/>
            <w:gridSpan w:val="4"/>
          </w:tcPr>
          <w:p w:rsidR="00680687" w:rsidRDefault="00481C2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Результат предоставления Услуги:  решение о предварительном согласовании предоставления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земельных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разграничена, решение об отказе в предварительном согласовании предоставления зе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мельных участков, находящихся в муниципальной собственности муниципальных образований Оренбургской области, и земельных участков, государственная собственность на которые не разграничена </w:t>
            </w:r>
            <w:proofErr w:type="gramEnd"/>
          </w:p>
        </w:tc>
      </w:tr>
      <w:tr w:rsidR="00680687">
        <w:tc>
          <w:tcPr>
            <w:tcW w:w="704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80687" w:rsidRDefault="00481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3469" w:type="dxa"/>
          </w:tcPr>
          <w:p w:rsidR="00680687" w:rsidRDefault="00680687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680687" w:rsidRDefault="00680687">
            <w:pPr>
              <w:rPr>
                <w:sz w:val="24"/>
                <w:szCs w:val="24"/>
              </w:rPr>
            </w:pPr>
          </w:p>
        </w:tc>
      </w:tr>
      <w:tr w:rsidR="00680687">
        <w:tc>
          <w:tcPr>
            <w:tcW w:w="704" w:type="dxa"/>
            <w:vMerge w:val="restart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vAlign w:val="center"/>
          </w:tcPr>
          <w:p w:rsidR="00680687" w:rsidRDefault="00481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обратившееся за предоставлением У</w:t>
            </w:r>
            <w:r>
              <w:rPr>
                <w:sz w:val="24"/>
                <w:szCs w:val="24"/>
              </w:rPr>
              <w:t>слуги</w:t>
            </w:r>
          </w:p>
        </w:tc>
        <w:tc>
          <w:tcPr>
            <w:tcW w:w="3469" w:type="dxa"/>
          </w:tcPr>
          <w:p w:rsidR="00680687" w:rsidRDefault="00481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Физическое лицо, обратившееся самостоятельно</w:t>
            </w:r>
          </w:p>
        </w:tc>
        <w:tc>
          <w:tcPr>
            <w:tcW w:w="2337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680687">
        <w:tc>
          <w:tcPr>
            <w:tcW w:w="704" w:type="dxa"/>
            <w:vMerge/>
          </w:tcPr>
          <w:p w:rsidR="00680687" w:rsidRDefault="0068068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80687" w:rsidRDefault="00680687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</w:tcPr>
          <w:p w:rsidR="00680687" w:rsidRDefault="00481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Уполномоченный представитель физического лица</w:t>
            </w:r>
          </w:p>
        </w:tc>
        <w:tc>
          <w:tcPr>
            <w:tcW w:w="2337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680687">
        <w:tc>
          <w:tcPr>
            <w:tcW w:w="704" w:type="dxa"/>
            <w:vMerge/>
          </w:tcPr>
          <w:p w:rsidR="00680687" w:rsidRDefault="0068068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80687" w:rsidRDefault="00680687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</w:tcPr>
          <w:p w:rsidR="00680687" w:rsidRDefault="00481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Лицо, имеющее право без доверенности действовать от имени юридического лица</w:t>
            </w:r>
          </w:p>
        </w:tc>
        <w:tc>
          <w:tcPr>
            <w:tcW w:w="2337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680687">
        <w:tc>
          <w:tcPr>
            <w:tcW w:w="704" w:type="dxa"/>
            <w:vMerge/>
          </w:tcPr>
          <w:p w:rsidR="00680687" w:rsidRDefault="0068068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80687" w:rsidRDefault="00680687">
            <w:pPr>
              <w:rPr>
                <w:sz w:val="24"/>
                <w:szCs w:val="24"/>
              </w:rPr>
            </w:pPr>
          </w:p>
        </w:tc>
        <w:tc>
          <w:tcPr>
            <w:tcW w:w="3469" w:type="dxa"/>
          </w:tcPr>
          <w:p w:rsidR="00680687" w:rsidRDefault="00481C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Уполномоченный представитель юридического лица</w:t>
            </w:r>
          </w:p>
        </w:tc>
        <w:tc>
          <w:tcPr>
            <w:tcW w:w="2337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</w:tr>
    </w:tbl>
    <w:p w:rsidR="00680687" w:rsidRDefault="00481C24">
      <w:pPr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680687" w:rsidRDefault="00481C24">
      <w:pPr>
        <w:ind w:firstLine="4678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680687" w:rsidRDefault="0068068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481C2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680687" w:rsidRDefault="00481C2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Услуги</w:t>
      </w:r>
    </w:p>
    <w:p w:rsidR="00680687" w:rsidRDefault="0068068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38" w:type="dxa"/>
        <w:tblLayout w:type="fixed"/>
        <w:tblLook w:val="04A0" w:firstRow="1" w:lastRow="0" w:firstColumn="1" w:lastColumn="0" w:noHBand="0" w:noVBand="1"/>
      </w:tblPr>
      <w:tblGrid>
        <w:gridCol w:w="540"/>
        <w:gridCol w:w="1993"/>
        <w:gridCol w:w="4408"/>
        <w:gridCol w:w="1843"/>
        <w:gridCol w:w="846"/>
        <w:gridCol w:w="8"/>
      </w:tblGrid>
      <w:tr w:rsidR="00680687">
        <w:trPr>
          <w:gridAfter w:val="1"/>
          <w:wAfter w:w="8" w:type="dxa"/>
          <w:trHeight w:val="1745"/>
        </w:trPr>
        <w:tc>
          <w:tcPr>
            <w:tcW w:w="540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предоставлению</w:t>
            </w:r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680687">
        <w:trPr>
          <w:trHeight w:val="1110"/>
        </w:trPr>
        <w:tc>
          <w:tcPr>
            <w:tcW w:w="9638" w:type="dxa"/>
            <w:gridSpan w:val="6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</w:t>
            </w:r>
          </w:p>
        </w:tc>
      </w:tr>
      <w:tr w:rsidR="00680687">
        <w:trPr>
          <w:gridAfter w:val="1"/>
          <w:wAfter w:w="8" w:type="dxa"/>
        </w:trPr>
        <w:tc>
          <w:tcPr>
            <w:tcW w:w="540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предварительном согласовании предоставления земельного участка </w:t>
            </w:r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О(э)</w:t>
            </w:r>
          </w:p>
          <w:p w:rsidR="00680687" w:rsidRDefault="00481C24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ЛМ, ПО, МФЦ – О</w:t>
            </w:r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680687">
        <w:trPr>
          <w:gridAfter w:val="1"/>
          <w:wAfter w:w="8" w:type="dxa"/>
        </w:trPr>
        <w:tc>
          <w:tcPr>
            <w:tcW w:w="540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</w:t>
            </w:r>
            <w:r>
              <w:rPr>
                <w:rFonts w:ascii="Times New Roman" w:hAnsi="Times New Roman" w:cs="Times New Roman"/>
                <w:sz w:val="24"/>
              </w:rPr>
              <w:t xml:space="preserve">нтов, которые должны быть представлены в уполномоченный орган в порядке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межведомственного информационного взаимодействия</w:t>
            </w:r>
            <w:proofErr w:type="gramEnd"/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О(э)</w:t>
            </w:r>
          </w:p>
          <w:p w:rsidR="00680687" w:rsidRDefault="00481C2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680687" w:rsidRDefault="006806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680687">
        <w:trPr>
          <w:gridAfter w:val="1"/>
          <w:wAfter w:w="8" w:type="dxa"/>
        </w:trPr>
        <w:tc>
          <w:tcPr>
            <w:tcW w:w="540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схема расположения земельного участка в случае, если испрашиваемый земельный участок предст</w:t>
            </w:r>
            <w:r>
              <w:rPr>
                <w:rFonts w:ascii="Times New Roman" w:hAnsi="Times New Roman" w:cs="Times New Roman"/>
                <w:sz w:val="24"/>
              </w:rPr>
              <w:t>оит образовать и отсутствует проект межевания территории, в границах которой предстоит образовать такой земельный участок</w:t>
            </w:r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О(э)</w:t>
            </w:r>
          </w:p>
          <w:p w:rsidR="00680687" w:rsidRDefault="00481C2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эн)</w:t>
            </w:r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680687">
        <w:trPr>
          <w:gridAfter w:val="1"/>
          <w:wAfter w:w="8" w:type="dxa"/>
        </w:trPr>
        <w:tc>
          <w:tcPr>
            <w:tcW w:w="540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</w:t>
            </w:r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К(э)</w:t>
            </w:r>
          </w:p>
          <w:p w:rsidR="00680687" w:rsidRDefault="00481C24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з), Д(1)</w:t>
            </w:r>
          </w:p>
        </w:tc>
      </w:tr>
      <w:tr w:rsidR="00680687">
        <w:trPr>
          <w:gridAfter w:val="1"/>
          <w:wAfter w:w="8" w:type="dxa"/>
        </w:trPr>
        <w:tc>
          <w:tcPr>
            <w:tcW w:w="540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</w:t>
            </w:r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О(э)</w:t>
            </w:r>
          </w:p>
          <w:p w:rsidR="00680687" w:rsidRDefault="00481C24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ЛМ, ПО, МФЦ – О</w:t>
            </w:r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680687">
        <w:trPr>
          <w:gridAfter w:val="1"/>
          <w:wAfter w:w="8" w:type="dxa"/>
        </w:trPr>
        <w:tc>
          <w:tcPr>
            <w:tcW w:w="540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 Г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заверенный перевод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</w:t>
            </w:r>
            <w:r>
              <w:rPr>
                <w:rFonts w:ascii="Times New Roman" w:hAnsi="Times New Roman" w:cs="Times New Roman"/>
                <w:sz w:val="24"/>
              </w:rPr>
              <w:t xml:space="preserve">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если заявителем является иностранное юридическое лицо</w:t>
            </w:r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О(э)</w:t>
            </w:r>
          </w:p>
          <w:p w:rsidR="00680687" w:rsidRDefault="00481C24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ЛМ, ПО, МФЦ – О</w:t>
            </w:r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680687">
        <w:trPr>
          <w:gridAfter w:val="1"/>
          <w:wAfter w:w="8" w:type="dxa"/>
        </w:trPr>
        <w:tc>
          <w:tcPr>
            <w:tcW w:w="540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реестр членов садоводческого или огороднического некоммерческого товарищества, созданный в соответствии с Федеральным законом от 29 июля 2017 года № 217-ФЗ «О ведении гражданами садоводства и огородничества для собственных нужд и о внесении изменений в отд</w:t>
            </w:r>
            <w:r>
              <w:rPr>
                <w:rFonts w:ascii="Times New Roman" w:hAnsi="Times New Roman" w:cs="Times New Roman"/>
                <w:sz w:val="24"/>
              </w:rPr>
              <w:t>ельные законодательные акты Российской Федерации»,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</w:t>
            </w:r>
            <w:proofErr w:type="gramEnd"/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О(э)</w:t>
            </w:r>
          </w:p>
          <w:p w:rsidR="00680687" w:rsidRDefault="00481C24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ЛМ, ПО, МФ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 – 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680687">
        <w:trPr>
          <w:trHeight w:val="1275"/>
        </w:trPr>
        <w:tc>
          <w:tcPr>
            <w:tcW w:w="9638" w:type="dxa"/>
            <w:gridSpan w:val="6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влению в рамках межведомственного информационного взаимодействия</w:t>
            </w:r>
          </w:p>
        </w:tc>
      </w:tr>
      <w:tr w:rsidR="00680687">
        <w:trPr>
          <w:gridAfter w:val="1"/>
          <w:wAfter w:w="8" w:type="dxa"/>
        </w:trPr>
        <w:tc>
          <w:tcPr>
            <w:tcW w:w="540" w:type="dxa"/>
            <w:vAlign w:val="center"/>
          </w:tcPr>
          <w:p w:rsidR="00680687" w:rsidRDefault="006806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ЕГРН об объекте недвижимости (здании, сооружении,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помещении в здании, сооружении, объекте незавершенного строительства, об испрашиваемом земельном участке)</w:t>
            </w:r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ЛМ, ПО, МФЦ – О, К</w:t>
            </w:r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680687">
        <w:trPr>
          <w:gridAfter w:val="1"/>
          <w:wAfter w:w="8" w:type="dxa"/>
        </w:trPr>
        <w:tc>
          <w:tcPr>
            <w:tcW w:w="540" w:type="dxa"/>
            <w:vAlign w:val="center"/>
          </w:tcPr>
          <w:p w:rsidR="00680687" w:rsidRDefault="006806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ЕГРН (в виде кадастрового плана территории)</w:t>
            </w:r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ЛМ, ПО, МФЦ – О, К</w:t>
            </w:r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680687">
        <w:trPr>
          <w:gridAfter w:val="1"/>
          <w:wAfter w:w="8" w:type="dxa"/>
        </w:trPr>
        <w:tc>
          <w:tcPr>
            <w:tcW w:w="540" w:type="dxa"/>
            <w:vAlign w:val="center"/>
          </w:tcPr>
          <w:p w:rsidR="00680687" w:rsidRDefault="006806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В, Г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ЕГРЮЛ или ЕГРИП </w:t>
            </w:r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ЛМ, ПО, МФЦ – О, К</w:t>
            </w:r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680687">
        <w:trPr>
          <w:gridAfter w:val="1"/>
          <w:wAfter w:w="8" w:type="dxa"/>
        </w:trPr>
        <w:tc>
          <w:tcPr>
            <w:tcW w:w="540" w:type="dxa"/>
            <w:vAlign w:val="center"/>
          </w:tcPr>
          <w:p w:rsidR="00680687" w:rsidRDefault="006806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утвержденный проект планировки территории и (или) утвержденный проект межевания территории</w:t>
            </w:r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ЛМ, ПО, МФЦ – О, К</w:t>
            </w:r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680687">
        <w:trPr>
          <w:gridAfter w:val="1"/>
          <w:wAfter w:w="8" w:type="dxa"/>
        </w:trPr>
        <w:tc>
          <w:tcPr>
            <w:tcW w:w="540" w:type="dxa"/>
            <w:vAlign w:val="center"/>
          </w:tcPr>
          <w:p w:rsidR="00680687" w:rsidRDefault="006806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ГИС ОГД, содержащая сведения о наличии ограничений использования земельного участка и (или) наличии ограничений использования объекта незавершенного строительства</w:t>
            </w:r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ЛМ, ПО, МФЦ – О, К</w:t>
            </w:r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680687">
        <w:trPr>
          <w:gridAfter w:val="1"/>
          <w:wAfter w:w="8" w:type="dxa"/>
        </w:trPr>
        <w:tc>
          <w:tcPr>
            <w:tcW w:w="540" w:type="dxa"/>
            <w:vAlign w:val="center"/>
          </w:tcPr>
          <w:p w:rsidR="00680687" w:rsidRDefault="0068068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  <w:tc>
          <w:tcPr>
            <w:tcW w:w="440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документа территориального 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 или выписка из документации по планировке территории, подтверждающая отнесение объекта к объектам регионального или местного значения</w:t>
            </w:r>
          </w:p>
        </w:tc>
        <w:tc>
          <w:tcPr>
            <w:tcW w:w="1843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э), ЛМ, ПО, МФЦ – О, К</w:t>
            </w:r>
          </w:p>
        </w:tc>
        <w:tc>
          <w:tcPr>
            <w:tcW w:w="846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</w:tbl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481C2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680687" w:rsidRDefault="00481C24">
      <w:pPr>
        <w:pStyle w:val="ConsPlusNormal"/>
        <w:ind w:firstLine="496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80687" w:rsidRDefault="00680687">
      <w:pPr>
        <w:pStyle w:val="ConsPlusNormal"/>
        <w:ind w:firstLine="496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ind w:firstLine="496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687" w:rsidRDefault="006806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687" w:rsidRDefault="00481C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для отказа </w:t>
      </w:r>
    </w:p>
    <w:p w:rsidR="00680687" w:rsidRDefault="00481C24">
      <w:pPr>
        <w:jc w:val="center"/>
        <w:rPr>
          <w:sz w:val="28"/>
          <w:szCs w:val="28"/>
        </w:rPr>
      </w:pPr>
      <w:r>
        <w:rPr>
          <w:sz w:val="28"/>
          <w:szCs w:val="28"/>
        </w:rPr>
        <w:t>в предоставлении Услуги, оснований для приостановления предоставления Услуги</w:t>
      </w:r>
    </w:p>
    <w:p w:rsidR="00680687" w:rsidRDefault="00680687"/>
    <w:p w:rsidR="00680687" w:rsidRDefault="00680687"/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988"/>
        <w:gridCol w:w="6237"/>
        <w:gridCol w:w="2268"/>
      </w:tblGrid>
      <w:tr w:rsidR="00680687">
        <w:trPr>
          <w:trHeight w:val="993"/>
        </w:trPr>
        <w:tc>
          <w:tcPr>
            <w:tcW w:w="98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268" w:type="dxa"/>
            <w:vAlign w:val="center"/>
          </w:tcPr>
          <w:p w:rsidR="00680687" w:rsidRDefault="00481C2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80687">
        <w:trPr>
          <w:trHeight w:val="393"/>
        </w:trPr>
        <w:tc>
          <w:tcPr>
            <w:tcW w:w="9493" w:type="dxa"/>
            <w:gridSpan w:val="3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Оснований для отказа в приеме заявления о предоставлении Услуги и документов, необходимых для предоставления Услуги, законодательством Российской Федерации не предусмотрено</w:t>
            </w:r>
          </w:p>
        </w:tc>
      </w:tr>
      <w:tr w:rsidR="00680687">
        <w:trPr>
          <w:trHeight w:val="393"/>
        </w:trPr>
        <w:tc>
          <w:tcPr>
            <w:tcW w:w="9493" w:type="dxa"/>
            <w:gridSpan w:val="3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предоставлении Услуги:</w:t>
            </w:r>
          </w:p>
        </w:tc>
      </w:tr>
      <w:tr w:rsidR="00680687">
        <w:trPr>
          <w:trHeight w:val="818"/>
        </w:trPr>
        <w:tc>
          <w:tcPr>
            <w:tcW w:w="7225" w:type="dxa"/>
            <w:gridSpan w:val="2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 распол</w:t>
            </w:r>
            <w:r>
              <w:rPr>
                <w:sz w:val="24"/>
                <w:szCs w:val="24"/>
              </w:rPr>
              <w:t>ожения земельного участка, приложенная к заявлению о предварительном согласовании предоставления земельного участка, не может быть утверждена по следующим основаниям:</w:t>
            </w:r>
          </w:p>
        </w:tc>
        <w:tc>
          <w:tcPr>
            <w:tcW w:w="2268" w:type="dxa"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несоответствие схемы расположения земельного участка ее форме, формату или требованиям к ее подготовке, которые установлены уполномоченным Правительством Российской Федерации федеральным органом исполнительной власти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 п. 16 ст. 11.10 ЗК РФ);</w:t>
            </w:r>
          </w:p>
        </w:tc>
        <w:tc>
          <w:tcPr>
            <w:tcW w:w="2268" w:type="dxa"/>
            <w:vMerge w:val="restart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участка, срок действия которого не истек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п. 16 ст. 11.10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ind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схемы расположения земельного участка с нарушением предусмотренных ст. 11.9 ЗК РФ требований к образуемым земельным участкам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 п. 16 ст. 11.10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ind w:righ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 п. 16 ст. 11.10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5 п.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11.10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6 п. 16 ст. 11.10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7225" w:type="dxa"/>
            <w:gridSpan w:val="2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который предстоит обра</w:t>
            </w:r>
            <w:r>
              <w:rPr>
                <w:sz w:val="24"/>
                <w:szCs w:val="24"/>
              </w:rPr>
              <w:t>зовать, не может быть предоставлен заявителю по основаниям:</w:t>
            </w:r>
          </w:p>
        </w:tc>
        <w:tc>
          <w:tcPr>
            <w:tcW w:w="2268" w:type="dxa"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 (п. 1 ст. 39.16 ЗК РФ);</w:t>
            </w:r>
          </w:p>
        </w:tc>
        <w:tc>
          <w:tcPr>
            <w:tcW w:w="2268" w:type="dxa"/>
            <w:vMerge w:val="restart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о предоставлении земельного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частка обратился обладатель данных прав или подано заявление о предоставлении земельного участка в соответствии с п. 10 п. 2 ст. 39.10 ЗК РФ торгов (п. 2 ст. 39.16 ЗК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РФ);</w:t>
            </w:r>
            <w:proofErr w:type="gramEnd"/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очередное приобретение земельного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участка в соответствии с федеральными законами, законами субъектов Российской Федерации либо на приобретение земельного участка в соответствии со статьей 39.18 ЗК РФ (если такой земельный участок является садовым), а 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 торгов (п. 3 ст. 39.16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ЗК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proofErr w:type="gramEnd"/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на земельном участке р</w:t>
            </w:r>
            <w:r>
              <w:rPr>
                <w:sz w:val="24"/>
                <w:szCs w:val="24"/>
              </w:rPr>
              <w:t>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ст. 39.36 ЗК РФ, либо с заявлением 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предоставлении </w:t>
            </w:r>
            <w:r>
              <w:rPr>
                <w:sz w:val="24"/>
                <w:szCs w:val="24"/>
              </w:rPr>
              <w:t xml:space="preserve">земельного участка обратился собственник этих здания, </w:t>
            </w:r>
            <w:r>
              <w:rPr>
                <w:sz w:val="24"/>
                <w:szCs w:val="24"/>
              </w:rPr>
              <w:lastRenderedPageBreak/>
              <w:t>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расположенных на нем здания, сооружения,</w:t>
            </w:r>
            <w:r>
              <w:rPr>
                <w:sz w:val="24"/>
                <w:szCs w:val="24"/>
              </w:rPr>
              <w:t xml:space="preserve">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</w:t>
            </w:r>
            <w:proofErr w:type="gramEnd"/>
            <w:r>
              <w:rPr>
                <w:sz w:val="24"/>
                <w:szCs w:val="24"/>
              </w:rPr>
              <w:t xml:space="preserve"> указанными решениями, не выполнены обязан</w:t>
            </w:r>
            <w:r>
              <w:rPr>
                <w:sz w:val="24"/>
                <w:szCs w:val="24"/>
              </w:rPr>
              <w:t xml:space="preserve">ности, предусмотренные ч. 11 ст. 55.32 </w:t>
            </w:r>
            <w:proofErr w:type="spellStart"/>
            <w:r>
              <w:rPr>
                <w:sz w:val="24"/>
                <w:szCs w:val="24"/>
              </w:rPr>
              <w:t>ГрК</w:t>
            </w:r>
            <w:proofErr w:type="spellEnd"/>
            <w:r>
              <w:rPr>
                <w:sz w:val="24"/>
                <w:szCs w:val="24"/>
              </w:rPr>
              <w:t xml:space="preserve"> РФ торгов (п. 4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енной или муниципальной собственности,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бъекты, размещенные в соответствии со  ст. 39.36 ЗК РФ, либо с заявлением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земельного участка обратился правообладатель этих здания, сооружения, помещений в них, этого объекта незавершенного строительства торгов (п. 5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 торгов (п. 6 ст.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целей резервирования торгов (п. 7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развитии застроенной 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 исключением случаев, если с заявлением о предоставлении земельного участка обратился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ственник здания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 торгов (п. 8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6237" w:type="dxa"/>
          </w:tcPr>
          <w:p w:rsidR="00680687" w:rsidRDefault="00481C2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указанный в заявлении о предоставлении земельн</w:t>
            </w:r>
            <w:r>
              <w:rPr>
                <w:sz w:val="24"/>
                <w:szCs w:val="24"/>
              </w:rPr>
              <w:t>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</w:t>
            </w:r>
            <w:r>
              <w:rPr>
                <w:sz w:val="24"/>
                <w:szCs w:val="24"/>
              </w:rPr>
              <w:t>ся заключения договора о комплексном развитии территории, или земельный участок образован из земельного участка, в отношении которого с другим лицом</w:t>
            </w:r>
            <w:proofErr w:type="gramEnd"/>
            <w:r>
              <w:rPr>
                <w:sz w:val="24"/>
                <w:szCs w:val="24"/>
              </w:rPr>
              <w:t xml:space="preserve"> заключен договор о комплексном развитии территории, за исключением случаев, если такой земельный участок пр</w:t>
            </w:r>
            <w:r>
              <w:rPr>
                <w:sz w:val="24"/>
                <w:szCs w:val="24"/>
              </w:rPr>
              <w:t>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 торгов (п</w:t>
            </w:r>
            <w:r>
              <w:rPr>
                <w:sz w:val="24"/>
                <w:szCs w:val="24"/>
              </w:rPr>
              <w:t>. 9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</w:t>
            </w:r>
            <w:r>
              <w:rPr>
                <w:sz w:val="24"/>
                <w:szCs w:val="24"/>
              </w:rPr>
              <w:t>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</w:t>
            </w:r>
            <w:proofErr w:type="gramEnd"/>
            <w:r>
              <w:rPr>
                <w:sz w:val="24"/>
                <w:szCs w:val="24"/>
              </w:rPr>
              <w:t xml:space="preserve"> предназначен</w:t>
            </w:r>
            <w:r>
              <w:rPr>
                <w:sz w:val="24"/>
                <w:szCs w:val="24"/>
              </w:rPr>
              <w:t xml:space="preserve">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</w:t>
            </w:r>
            <w:r>
              <w:rPr>
                <w:sz w:val="24"/>
                <w:szCs w:val="24"/>
              </w:rPr>
              <w:t xml:space="preserve"> развитии территории, предусматривающий обязательство данного лица по строительству указанных объектов торгов (п. 10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указанный в заявлении о предоставлении земельного участка земельный участок является предметом аукциона, </w:t>
            </w:r>
            <w:proofErr w:type="gramStart"/>
            <w:r>
              <w:rPr>
                <w:sz w:val="24"/>
                <w:szCs w:val="24"/>
              </w:rPr>
              <w:t>извещение</w:t>
            </w:r>
            <w:proofErr w:type="gramEnd"/>
            <w:r>
              <w:rPr>
                <w:sz w:val="24"/>
                <w:szCs w:val="24"/>
              </w:rPr>
              <w:t xml:space="preserve"> о проведении которого размещено в соответствии с пунктом 19 статьи 39.11 ЗК РФ торгов (п. 11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в отношении земельног</w:t>
            </w:r>
            <w:r>
              <w:rPr>
                <w:sz w:val="24"/>
                <w:szCs w:val="24"/>
              </w:rPr>
              <w:t xml:space="preserve">о участка, указанного в заявлении о его предоставлении, поступило предусмотренное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6 п. 4 ст. 39.11 ЗК РФ заявление о проведении аукциона по его продаже или аукциона на право заключения договора его аренды при условии, что такой земельный участок образо</w:t>
            </w:r>
            <w:r>
              <w:rPr>
                <w:sz w:val="24"/>
                <w:szCs w:val="24"/>
              </w:rPr>
              <w:t xml:space="preserve">ван в соответствии с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4 п. 4 ст. 39.11 ЗК РФ и уполномоченным органом не принято решение об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отказе</w:t>
            </w:r>
            <w:proofErr w:type="gramEnd"/>
            <w:r>
              <w:rPr>
                <w:sz w:val="24"/>
                <w:szCs w:val="24"/>
              </w:rPr>
              <w:t xml:space="preserve"> в проведении этого аукциона </w:t>
            </w:r>
            <w:r>
              <w:rPr>
                <w:sz w:val="24"/>
                <w:szCs w:val="24"/>
              </w:rPr>
              <w:lastRenderedPageBreak/>
              <w:t>по основаниям, предусмотренным п. 8 ст. 39.11 ЗК РФ торгов (п. 12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в отношении земельного участка, 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занного в заявлении о его предоставлении,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размещено в соответствии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1 п. 1 ст. 39.18 ЗК РФ 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едения гражданами садоводства для собственных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торгов (п. 13 ст. 39.16 ЗК РФ);</w:t>
            </w:r>
            <w:proofErr w:type="gramEnd"/>
          </w:p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 (п. 14.1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испрашиваемый земельный участок н</w:t>
            </w:r>
            <w:r>
              <w:rPr>
                <w:sz w:val="24"/>
                <w:szCs w:val="24"/>
              </w:rPr>
              <w:t>е включен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в случае, если подано заявление о предоставлени</w:t>
            </w:r>
            <w:r>
              <w:rPr>
                <w:sz w:val="24"/>
                <w:szCs w:val="24"/>
              </w:rPr>
              <w:t>и земельного участка в соответствии с пп.10 п. 2 ст. 39.10 ЗК РФ торгов (п. 15 ст. 39.16 ЗК РФ);</w:t>
            </w:r>
            <w:proofErr w:type="gramEnd"/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размер, установленный пунктом 6 статьи 39.10 ЗК РФ торгов (п. 16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ук</w:t>
            </w:r>
            <w:r>
              <w:rPr>
                <w:sz w:val="24"/>
                <w:szCs w:val="24"/>
              </w:rPr>
              <w:t>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</w:t>
            </w:r>
            <w:r>
              <w:rPr>
                <w:sz w:val="24"/>
                <w:szCs w:val="24"/>
              </w:rPr>
              <w:t>ъектов регионального значения или объектов местного значения, и с заявлением о предоставлении земельного участка обратилось лицо, не уполномоченное на строительство этих объектов торгов (п. 17 ст. 39.16 ЗК РФ);</w:t>
            </w:r>
            <w:proofErr w:type="gramEnd"/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предоставлении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Федерации, и с заявлением о предоставлении земельного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тка обратилось лицо, не уполномоченное на строительство этих здания, сооружения торгов (п. 18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земельного участка на заявленном виде прав не допускается торгов (п. 19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отношении земельного участка, указанного в заявлен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о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в этом решении лицо торгов (п. 22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</w:t>
            </w:r>
            <w:r>
              <w:rPr>
                <w:sz w:val="24"/>
                <w:szCs w:val="24"/>
              </w:rPr>
              <w:t xml:space="preserve">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</w:t>
            </w:r>
            <w:r>
              <w:rPr>
                <w:sz w:val="24"/>
                <w:szCs w:val="24"/>
              </w:rPr>
              <w:t>ым и подлежащим сносу</w:t>
            </w:r>
            <w:proofErr w:type="gramEnd"/>
            <w:r>
              <w:rPr>
                <w:sz w:val="24"/>
                <w:szCs w:val="24"/>
              </w:rPr>
              <w:t xml:space="preserve"> или реконструкции торгов (п. 23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7225" w:type="dxa"/>
            <w:gridSpan w:val="2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 границы которого подлежат уточнению в соответствии с Федеральным законом «О государственной регистрации недвижимости», не может быть предоставлен заявителю по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ваниям:</w:t>
            </w:r>
          </w:p>
        </w:tc>
        <w:tc>
          <w:tcPr>
            <w:tcW w:w="2268" w:type="dxa"/>
          </w:tcPr>
          <w:p w:rsidR="00680687" w:rsidRDefault="006806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 (п. 1 ст. 39.16 ЗК РФ);</w:t>
            </w:r>
          </w:p>
        </w:tc>
        <w:tc>
          <w:tcPr>
            <w:tcW w:w="2268" w:type="dxa"/>
            <w:vMerge w:val="restart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</w:t>
            </w:r>
            <w:r>
              <w:rPr>
                <w:sz w:val="24"/>
                <w:szCs w:val="24"/>
              </w:rPr>
              <w:t xml:space="preserve">о предоставлении земельного участка обратился обладатель данных прав или подано заявление о предоставлении земельного участка в соответствии с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10 п. 2 ст. 39.10 ЗК РФ (п. 1 ст. 39.16 ЗК РФ);</w:t>
            </w:r>
            <w:proofErr w:type="gramEnd"/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предоставлении земельного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участка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федеральными законами, законами субъектов Российской Федерации либо на приобретение земельного участка в соответствии со статьей 39.18 ЗК РФ (если такой земельный участок является садовым), а также за исключением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собственников земельных участков, распол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 (п. 3 ст. 39.16 ЗК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РФ);</w:t>
            </w:r>
            <w:proofErr w:type="gramEnd"/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на указанном в заявлении о предоставлении земельного </w:t>
            </w:r>
            <w:r>
              <w:rPr>
                <w:sz w:val="24"/>
                <w:szCs w:val="24"/>
              </w:rPr>
              <w:t>участка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</w:t>
            </w:r>
            <w:r>
              <w:rPr>
                <w:sz w:val="24"/>
                <w:szCs w:val="24"/>
              </w:rPr>
              <w:t>торых не завершено), размещение которых допускается на основании сервитута, публичного сервитута, или объекты, размещенные в соответствии со ст. 39.36 ЗК РФ, либо с заявлением 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предоставлении земельного участка обратился собственник этих здания, сооружени</w:t>
            </w:r>
            <w:r>
              <w:rPr>
                <w:sz w:val="24"/>
                <w:szCs w:val="24"/>
              </w:rPr>
              <w:t>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принято решение о сносе с</w:t>
            </w:r>
            <w:r>
              <w:rPr>
                <w:sz w:val="24"/>
                <w:szCs w:val="24"/>
              </w:rPr>
              <w:t>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</w:t>
            </w:r>
            <w:proofErr w:type="gramEnd"/>
            <w:r>
              <w:rPr>
                <w:sz w:val="24"/>
                <w:szCs w:val="24"/>
              </w:rPr>
              <w:t xml:space="preserve"> указанными решениями, не выполнены обязанности, предусмотренные ч. 11 ст. 55.32 </w:t>
            </w:r>
            <w:proofErr w:type="spellStart"/>
            <w:r>
              <w:rPr>
                <w:sz w:val="24"/>
                <w:szCs w:val="24"/>
              </w:rPr>
              <w:t>ГрК</w:t>
            </w:r>
            <w:proofErr w:type="spellEnd"/>
            <w:r>
              <w:rPr>
                <w:sz w:val="24"/>
                <w:szCs w:val="24"/>
              </w:rPr>
              <w:t xml:space="preserve"> РФ (п. 4 ст. 39.16 З</w:t>
            </w:r>
            <w:r>
              <w:rPr>
                <w:sz w:val="24"/>
                <w:szCs w:val="24"/>
              </w:rPr>
              <w:t>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ст. 39.36 ЗК РФ, либо с заявлением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авлении земельного участка обратился правообладатель этих здания, сооружения, помещений в них, этого объекта незавершенного строительства (п. 5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предоставлении земельного участка земельный участок является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ъятым из оборота или ограниченным в обороте и его предоставление не допускается на праве, указанном в заявлении о предоставлении земельного участка (п. 6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предоставлении земельного участка земельный участок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(бессрочное) пользование или с заявлением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предоставлении земельного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целей резервирования (п. 7 ст. 39.16 ЗК РФ);</w:t>
            </w:r>
          </w:p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указанный в заявлении о </w:t>
            </w:r>
            <w:r>
              <w:rPr>
                <w:sz w:val="24"/>
                <w:szCs w:val="24"/>
              </w:rPr>
              <w:t>предоставлении земельного участка земельный участок расположен в границах территории, в отношении которой с другим лицом заключен договор о развитии застроенной территории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либо принято решение о ее комплексном развитии в случае, если для реализации указанн</w:t>
            </w:r>
            <w:r>
              <w:rPr>
                <w:color w:val="000000"/>
                <w:sz w:val="24"/>
                <w:szCs w:val="24"/>
                <w:lang w:bidi="ru-RU"/>
              </w:rPr>
              <w:t>ого решения не требуется заключения договора о комплексном развитии территории</w:t>
            </w:r>
            <w:r>
              <w:rPr>
                <w:sz w:val="24"/>
                <w:szCs w:val="24"/>
              </w:rPr>
              <w:t>, за исключением случаев, если с заявлением о предоставлении земельного участка обратился собственник здания</w:t>
            </w:r>
            <w:proofErr w:type="gramEnd"/>
            <w:r>
              <w:rPr>
                <w:sz w:val="24"/>
                <w:szCs w:val="24"/>
              </w:rPr>
              <w:t>, сооружения, помещений в них, объекта незавершенного строительства, р</w:t>
            </w:r>
            <w:r>
              <w:rPr>
                <w:sz w:val="24"/>
                <w:szCs w:val="24"/>
              </w:rPr>
              <w:t>асположенных на таком земельном</w:t>
            </w:r>
          </w:p>
          <w:p w:rsidR="00680687" w:rsidRDefault="00481C2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или правообладатель такого земельного участка (п. 8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 для незавершенного строительства, находящиеся в государственной или муниципальной собственности, за исключением случаев, если на земельном участке расположены сооружения (в том числе сооружения, строительство которых 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завершено), размещение которых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опускается на основании сервитута, публичного сервитута, или объекты, размещенные в соответствии со ст. 39.36 ЗК РФ, либо с заявлением о предоставлении земельного участка обратился правообладатель этих здания, сооружения, помещений в них, этого объекта нез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авершенного строительства (п. 9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 (п. 10 ст. 39.16 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исключением случая предоставления земельного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участка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целей резервирования (п. 11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развитии застроенной территории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либо принято решение о ее комплексном развитии в случае, е</w:t>
            </w:r>
            <w:r>
              <w:rPr>
                <w:color w:val="000000"/>
                <w:sz w:val="24"/>
                <w:szCs w:val="24"/>
                <w:lang w:bidi="ru-RU"/>
              </w:rPr>
              <w:t>сли для реализации указанного решения не требуется заключения договора о комплексном развитии территории</w:t>
            </w:r>
            <w:r>
              <w:rPr>
                <w:sz w:val="24"/>
                <w:szCs w:val="24"/>
              </w:rPr>
              <w:t>, за исключением случаев, если с заявлением о предоставлении земельного участка обратился собственник здания</w:t>
            </w:r>
            <w:proofErr w:type="gramEnd"/>
            <w:r>
              <w:rPr>
                <w:sz w:val="24"/>
                <w:szCs w:val="24"/>
              </w:rPr>
              <w:t>, сооружения, помещений в них, объекта незав</w:t>
            </w:r>
            <w:r>
              <w:rPr>
                <w:sz w:val="24"/>
                <w:szCs w:val="24"/>
              </w:rPr>
              <w:t>ершенного строительства, расположенных на таком земельном</w:t>
            </w:r>
          </w:p>
          <w:p w:rsidR="00680687" w:rsidRDefault="00481C2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 и уполномоченным органом не принято решение об отказе в проведении этого аукциона по основаниям, предусмотренным п. 8 ст.39.11 ЗК РФ (п. 12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в отношении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указанного в заявлении о его предоставлении, размещено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 п. 1 ст. 39.18 ЗК РФ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ов, ведения гражданами садоводства для собственных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(п. 13 ст. 39.16 ЗК РФ);</w:t>
            </w:r>
            <w:proofErr w:type="gramEnd"/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исключением случаев размещения линейного объекта в соответствии с утвержденным проектом планировки территории (п. 14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испрашиваемый земельный участок полностью расположен в границах зоны с особыми условиями использования территор</w:t>
            </w:r>
            <w:r>
              <w:rPr>
                <w:sz w:val="24"/>
                <w:szCs w:val="24"/>
              </w:rPr>
              <w:t xml:space="preserve">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 (п. 14.1 ст. </w:t>
            </w:r>
            <w:r>
              <w:rPr>
                <w:sz w:val="24"/>
                <w:szCs w:val="24"/>
              </w:rPr>
              <w:t>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испрашиваемый земельный участок не включен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в случае, ес</w:t>
            </w:r>
            <w:r>
              <w:rPr>
                <w:sz w:val="24"/>
                <w:szCs w:val="24"/>
              </w:rPr>
              <w:t xml:space="preserve">ли подано заявление о предоставлении земельного участка в соответствии с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  <w:r>
              <w:rPr>
                <w:sz w:val="24"/>
                <w:szCs w:val="24"/>
              </w:rPr>
              <w:t>. 10 п. 2 ст. 39.10 ЗК РФ (п. 15 ст. 39.16 ЗК РФ);</w:t>
            </w:r>
            <w:proofErr w:type="gramEnd"/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площадь земельного участка, указанного в заявлении о предоставлении земельного участка садоводческому или огородническому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екоммерческому товариществу,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превышает размер, установленный пунктом 6 статьи 39.10 ЗК РФ (п. 16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предоставлении земельного участка земельный участок в соответствии с утвержденными документами территориальног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уполномоченное на строительство этих объектов (п. 17 ст. 39.16 ЗК РФ);</w:t>
            </w:r>
            <w:proofErr w:type="gramEnd"/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</w:t>
            </w:r>
            <w:r>
              <w:rPr>
                <w:sz w:val="24"/>
                <w:szCs w:val="24"/>
              </w:rPr>
              <w:t>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 (п. 18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земельного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стка на заявленном виде прав не допускается (п. 19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отношении земельного участка, указанного в заявлен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о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 предоставлении, не установлен вид разрешенного использования (п. 20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указанный в заявлении о предоставлении земельного участка земельный участок не отнесен к определенной категории земель (п. 21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237" w:type="dxa"/>
          </w:tcPr>
          <w:p w:rsidR="00680687" w:rsidRDefault="00481C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отношении земельного участка, указанного в заявлен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о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 предоставлении, принято решение о предвари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 (п. 22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указанный в заявлении о предоставлении земельного </w:t>
            </w:r>
            <w:r>
              <w:rPr>
                <w:sz w:val="24"/>
                <w:szCs w:val="24"/>
              </w:rPr>
              <w:t>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</w:t>
            </w:r>
            <w:r>
              <w:rPr>
                <w:sz w:val="24"/>
                <w:szCs w:val="24"/>
              </w:rPr>
              <w:t>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</w:t>
            </w:r>
            <w:proofErr w:type="gramEnd"/>
            <w:r>
              <w:rPr>
                <w:sz w:val="24"/>
                <w:szCs w:val="24"/>
              </w:rPr>
              <w:t xml:space="preserve"> или реконструкции (п. 23 ст. 39.16 ЗК РФ);</w:t>
            </w:r>
          </w:p>
        </w:tc>
        <w:tc>
          <w:tcPr>
            <w:tcW w:w="2268" w:type="dxa"/>
            <w:vMerge/>
          </w:tcPr>
          <w:p w:rsidR="00680687" w:rsidRDefault="00680687">
            <w:pPr>
              <w:jc w:val="both"/>
              <w:rPr>
                <w:sz w:val="24"/>
                <w:szCs w:val="24"/>
              </w:rPr>
            </w:pPr>
          </w:p>
        </w:tc>
      </w:tr>
      <w:tr w:rsidR="00680687">
        <w:trPr>
          <w:trHeight w:val="471"/>
        </w:trPr>
        <w:tc>
          <w:tcPr>
            <w:tcW w:w="9493" w:type="dxa"/>
            <w:gridSpan w:val="3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приостановления предоставления Услуги:</w:t>
            </w:r>
          </w:p>
        </w:tc>
      </w:tr>
      <w:tr w:rsidR="00680687">
        <w:tc>
          <w:tcPr>
            <w:tcW w:w="98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80687" w:rsidRDefault="00481C24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Наличие на дату поступления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</w:t>
            </w:r>
            <w:r>
              <w:rPr>
                <w:sz w:val="24"/>
                <w:szCs w:val="24"/>
              </w:rPr>
              <w:t xml:space="preserve">асположения земельного участка, на рассмотрении ОМСУ </w:t>
            </w:r>
            <w:r>
              <w:rPr>
                <w:sz w:val="24"/>
                <w:szCs w:val="24"/>
              </w:rPr>
              <w:lastRenderedPageBreak/>
              <w:t>представленной ранее другим лицом схемы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 (п. 6 ст. 39</w:t>
            </w:r>
            <w:r>
              <w:rPr>
                <w:sz w:val="24"/>
                <w:szCs w:val="24"/>
              </w:rPr>
              <w:t>.15 ЗК РФ)</w:t>
            </w:r>
            <w:proofErr w:type="gramEnd"/>
          </w:p>
        </w:tc>
        <w:tc>
          <w:tcPr>
            <w:tcW w:w="2268" w:type="dxa"/>
            <w:vAlign w:val="center"/>
          </w:tcPr>
          <w:p w:rsidR="00680687" w:rsidRDefault="0048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 – Г</w:t>
            </w:r>
          </w:p>
        </w:tc>
      </w:tr>
    </w:tbl>
    <w:p w:rsidR="00680687" w:rsidRDefault="00481C24">
      <w:pPr>
        <w:pStyle w:val="ConsPlusNormal"/>
        <w:ind w:firstLine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680687" w:rsidRDefault="00481C24">
      <w:pPr>
        <w:pStyle w:val="ConsPlusNormal"/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80687" w:rsidRDefault="0068068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687" w:rsidRDefault="00481C24">
      <w:pPr>
        <w:pStyle w:val="1"/>
        <w:ind w:left="0" w:firstLine="720"/>
      </w:pPr>
      <w:bookmarkStart w:id="1" w:name="P744"/>
      <w:bookmarkEnd w:id="1"/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</w:t>
      </w:r>
    </w:p>
    <w:p w:rsidR="00680687" w:rsidRDefault="00680687">
      <w:pPr>
        <w:pStyle w:val="a8"/>
        <w:ind w:firstLine="720"/>
        <w:jc w:val="center"/>
        <w:rPr>
          <w:b/>
          <w:sz w:val="32"/>
        </w:rPr>
      </w:pPr>
    </w:p>
    <w:p w:rsidR="00680687" w:rsidRDefault="00481C24">
      <w:pPr>
        <w:pStyle w:val="a8"/>
        <w:ind w:firstLine="720"/>
        <w:jc w:val="right"/>
      </w:pPr>
      <w:r>
        <w:t>кому:</w:t>
      </w:r>
    </w:p>
    <w:p w:rsidR="00680687" w:rsidRDefault="00680687">
      <w:pPr>
        <w:pStyle w:val="a8"/>
        <w:ind w:firstLine="720"/>
        <w:jc w:val="right"/>
        <w:rPr>
          <w:sz w:val="24"/>
        </w:rPr>
      </w:pPr>
    </w:p>
    <w:p w:rsidR="00680687" w:rsidRDefault="00481C24">
      <w:pPr>
        <w:pStyle w:val="a8"/>
        <w:ind w:firstLine="720"/>
        <w:jc w:val="righ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111500" cy="7620"/>
                <wp:effectExtent l="10795" t="3175" r="11430" b="8255"/>
                <wp:docPr id="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111500" cy="7620"/>
                          <a:chOff x="0" y="0"/>
                          <a:chExt cx="4900" cy="12"/>
                        </a:xfrm>
                      </wpg:grpSpPr>
                      <wps:wsp>
                        <wps:cNvPr id="22" name="Прямая соединительная линия 22"/>
                        <wps:cNvCnPr/>
                        <wps:spPr bwMode="auto">
                          <a:xfrm>
                            <a:off x="0" y="6"/>
                            <a:ext cx="489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group id="group 0" o:spid="_x0000_s0000" style="width:245.00pt;height:0.60pt;mso-wrap-distance-left:0.00pt;mso-wrap-distance-top:0.00pt;mso-wrap-distance-right:0.00pt;mso-wrap-distance-bottom:0.00pt;" coordorigin="0,0" coordsize="49,0">
                <v:line id="shape 1" o:spid="_x0000_s1" style="position:absolute;left:0;text-align:left;visibility:visible;" from="0.0pt,0.0pt" to="0.0pt,0.0pt" filled="f" strokecolor="#000000" strokeweight="0.56pt">
                  <v:stroke dashstyle="solid"/>
                </v:line>
              </v:group>
            </w:pict>
          </mc:Fallback>
        </mc:AlternateContent>
      </w:r>
    </w:p>
    <w:p w:rsidR="00680687" w:rsidRDefault="00680687">
      <w:pPr>
        <w:ind w:firstLine="720"/>
        <w:jc w:val="right"/>
        <w:rPr>
          <w:sz w:val="2"/>
        </w:rPr>
        <w:sectPr w:rsidR="00680687">
          <w:headerReference w:type="default" r:id="rId10"/>
          <w:pgSz w:w="11900" w:h="16850"/>
          <w:pgMar w:top="1134" w:right="850" w:bottom="1134" w:left="1701" w:header="345" w:footer="0" w:gutter="0"/>
          <w:cols w:space="720"/>
          <w:titlePg/>
          <w:docGrid w:linePitch="360"/>
        </w:sectPr>
      </w:pPr>
    </w:p>
    <w:p w:rsidR="00680687" w:rsidRDefault="00680687">
      <w:pPr>
        <w:pStyle w:val="a8"/>
        <w:ind w:firstLine="720"/>
        <w:jc w:val="right"/>
      </w:pPr>
    </w:p>
    <w:p w:rsidR="00680687" w:rsidRDefault="00481C24">
      <w:pPr>
        <w:pStyle w:val="a8"/>
        <w:ind w:firstLine="720"/>
        <w:jc w:val="right"/>
      </w:pPr>
      <w:r>
        <w:t>от</w:t>
      </w:r>
      <w:r>
        <w:rPr>
          <w:spacing w:val="-2"/>
        </w:rPr>
        <w:t xml:space="preserve"> </w:t>
      </w:r>
      <w:r>
        <w:t>кого:</w:t>
      </w:r>
    </w:p>
    <w:p w:rsidR="00680687" w:rsidRDefault="00481C24">
      <w:pPr>
        <w:jc w:val="right"/>
        <w:rPr>
          <w:sz w:val="18"/>
        </w:rPr>
      </w:pPr>
      <w:r>
        <w:br w:type="column"/>
      </w:r>
      <w:r>
        <w:rPr>
          <w:sz w:val="18"/>
        </w:rPr>
        <w:lastRenderedPageBreak/>
        <w:t>(</w:t>
      </w:r>
      <w:r>
        <w:rPr>
          <w:i/>
          <w:sz w:val="18"/>
        </w:rPr>
        <w:t>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sz w:val="18"/>
        </w:rPr>
        <w:t>)</w:t>
      </w:r>
    </w:p>
    <w:p w:rsidR="00680687" w:rsidRDefault="00680687">
      <w:pPr>
        <w:ind w:firstLine="720"/>
        <w:jc w:val="right"/>
        <w:rPr>
          <w:sz w:val="18"/>
        </w:rPr>
        <w:sectPr w:rsidR="00680687">
          <w:type w:val="continuous"/>
          <w:pgSz w:w="11900" w:h="16850"/>
          <w:pgMar w:top="1134" w:right="850" w:bottom="1134" w:left="1701" w:header="720" w:footer="720" w:gutter="0"/>
          <w:cols w:num="2" w:space="720" w:equalWidth="0">
            <w:col w:w="5564" w:space="40"/>
            <w:col w:w="3745" w:space="0"/>
          </w:cols>
          <w:docGrid w:linePitch="360"/>
        </w:sectPr>
      </w:pPr>
    </w:p>
    <w:p w:rsidR="00680687" w:rsidRDefault="00481C24">
      <w:pPr>
        <w:pStyle w:val="a8"/>
        <w:ind w:firstLine="720"/>
        <w:jc w:val="right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578100" cy="7620"/>
                <wp:effectExtent l="10795" t="8890" r="11430" b="2540"/>
                <wp:docPr id="2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78100" cy="7620"/>
                          <a:chOff x="0" y="0"/>
                          <a:chExt cx="4060" cy="12"/>
                        </a:xfrm>
                      </wpg:grpSpPr>
                      <wps:wsp>
                        <wps:cNvPr id="24" name="Прямая соединительная линия 24"/>
                        <wps:cNvCnPr/>
                        <wps:spPr bwMode="auto">
                          <a:xfrm>
                            <a:off x="0" y="6"/>
                            <a:ext cx="406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group id="group 2" o:spid="_x0000_s0000" style="width:203.00pt;height:0.60pt;mso-wrap-distance-left:0.00pt;mso-wrap-distance-top:0.00pt;mso-wrap-distance-right:0.00pt;mso-wrap-distance-bottom:0.00pt;" coordorigin="0,0" coordsize="40,0">
                <v:line id="shape 3" o:spid="_x0000_s3" style="position:absolute;left:0;text-align:left;visibility:visible;" from="0.0pt,0.0pt" to="0.0pt,0.0pt" filled="f" strokecolor="#000000" strokeweight="0.56pt">
                  <v:stroke dashstyle="solid"/>
                </v:line>
              </v:group>
            </w:pict>
          </mc:Fallback>
        </mc:AlternateContent>
      </w:r>
    </w:p>
    <w:p w:rsidR="00680687" w:rsidRDefault="00481C24">
      <w:pPr>
        <w:pStyle w:val="a8"/>
        <w:ind w:firstLine="720"/>
        <w:jc w:val="right"/>
        <w:rPr>
          <w:sz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194945</wp:posOffset>
                </wp:positionV>
                <wp:extent cx="3111500" cy="1270"/>
                <wp:effectExtent l="0" t="0" r="0" b="0"/>
                <wp:wrapTopAndBottom/>
                <wp:docPr id="3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900"/>
                            <a:gd name="T2" fmla="+- 0 11222 6323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 extrusionOk="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" o:spid="_x0000_s4" style="position:absolute;z-index:-251661312;o:allowoverlap:true;o:allowincell:true;mso-position-horizontal-relative:page;margin-left:316.15pt;mso-position-horizontal:absolute;mso-position-vertical-relative:text;margin-top:15.35pt;mso-position-vertical:absolute;width:245.00pt;height:0.10pt;mso-wrap-distance-left:0.00pt;mso-wrap-distance-top:0.00pt;mso-wrap-distance-right:0.00pt;mso-wrap-distance-bottom:0.00pt;visibility:visible;" path="m0,0l99979,0e" coordsize="100000,100000" filled="f" strokecolor="#000000" strokeweight="0.56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680687" w:rsidRDefault="00481C24">
      <w:pPr>
        <w:ind w:firstLine="720"/>
        <w:jc w:val="right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:rsidR="00680687" w:rsidRDefault="00481C24">
      <w:pPr>
        <w:pStyle w:val="a8"/>
        <w:ind w:firstLine="720"/>
        <w:jc w:val="right"/>
        <w:rPr>
          <w:i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035" cy="1270"/>
                <wp:effectExtent l="0" t="0" r="0" b="0"/>
                <wp:wrapTopAndBottom/>
                <wp:docPr id="4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1"/>
                            <a:gd name="T2" fmla="+- 0 11364 6323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 extrusionOk="0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" o:spid="_x0000_s5" style="position:absolute;z-index:-251662336;o:allowoverlap:true;o:allowincell:true;mso-position-horizontal-relative:page;margin-left:316.15pt;mso-position-horizontal:absolute;mso-position-vertical-relative:text;margin-top:15.70pt;mso-position-vertical:absolute;width:252.05pt;height:0.10pt;mso-wrap-distance-left:0.00pt;mso-wrap-distance-top:0.00pt;mso-wrap-distance-right:0.00pt;mso-wrap-distance-bottom:0.00pt;visibility:visible;" path="m0,0l100000,0e" coordsize="100000,100000" filled="f" strokecolor="#000000" strokeweight="0.5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235" cy="1270"/>
                <wp:effectExtent l="0" t="0" r="0" b="0"/>
                <wp:wrapTopAndBottom/>
                <wp:docPr id="5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761"/>
                            <a:gd name="T2" fmla="+- 0 11083 6323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 extrusionOk="0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" o:spid="_x0000_s6" style="position:absolute;z-index:-251663360;o:allowoverlap:true;o:allowincell:true;mso-position-horizontal-relative:page;margin-left:316.15pt;mso-position-horizontal:absolute;mso-position-vertical-relative:text;margin-top:31.75pt;mso-position-vertical:absolute;width:238.05pt;height:0.10pt;mso-wrap-distance-left:0.00pt;mso-wrap-distance-top:0.00pt;mso-wrap-distance-right:0.00pt;mso-wrap-distance-bottom:0.00pt;visibility:visible;" path="m0,0l99977,0e" coordsize="100000,100000" filled="f" strokecolor="#000000" strokeweight="0.56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680687" w:rsidRDefault="00680687">
      <w:pPr>
        <w:pStyle w:val="a8"/>
        <w:ind w:firstLine="720"/>
        <w:jc w:val="right"/>
        <w:rPr>
          <w:i/>
          <w:sz w:val="21"/>
        </w:rPr>
      </w:pPr>
    </w:p>
    <w:p w:rsidR="00680687" w:rsidRDefault="00481C24">
      <w:pPr>
        <w:ind w:firstLine="720"/>
        <w:jc w:val="right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:rsidR="00680687" w:rsidRDefault="00481C24">
      <w:pPr>
        <w:pStyle w:val="a8"/>
        <w:ind w:firstLine="720"/>
        <w:jc w:val="right"/>
        <w:rPr>
          <w:i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035" cy="1270"/>
                <wp:effectExtent l="0" t="0" r="0" b="0"/>
                <wp:wrapTopAndBottom/>
                <wp:docPr id="6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1"/>
                            <a:gd name="T2" fmla="+- 0 11364 6323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 extrusionOk="0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7" o:spid="_x0000_s7" style="position:absolute;z-index:-251664384;o:allowoverlap:true;o:allowincell:true;mso-position-horizontal-relative:page;margin-left:316.15pt;mso-position-horizontal:absolute;mso-position-vertical-relative:text;margin-top:15.70pt;mso-position-vertical:absolute;width:252.05pt;height:0.10pt;mso-wrap-distance-left:0.00pt;mso-wrap-distance-top:0.00pt;mso-wrap-distance-right:0.00pt;mso-wrap-distance-bottom:0.00pt;visibility:visible;" path="m0,0l100000,0e" coordsize="100000,100000" filled="f" strokecolor="#000000" strokeweight="0.5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235" cy="1270"/>
                <wp:effectExtent l="0" t="0" r="0" b="0"/>
                <wp:wrapTopAndBottom/>
                <wp:docPr id="7" name="Freef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761"/>
                            <a:gd name="T2" fmla="+- 0 11083 6323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 extrusionOk="0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8" o:spid="_x0000_s8" style="position:absolute;z-index:-251665408;o:allowoverlap:true;o:allowincell:true;mso-position-horizontal-relative:page;margin-left:316.15pt;mso-position-horizontal:absolute;mso-position-vertical-relative:text;margin-top:31.75pt;mso-position-vertical:absolute;width:238.05pt;height:0.10pt;mso-wrap-distance-left:0.00pt;mso-wrap-distance-top:0.00pt;mso-wrap-distance-right:0.00pt;mso-wrap-distance-bottom:0.00pt;visibility:visible;" path="m0,0l99977,0e" coordsize="100000,100000" filled="f" strokecolor="#000000" strokeweight="0.56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680687" w:rsidRDefault="00680687">
      <w:pPr>
        <w:pStyle w:val="a8"/>
        <w:ind w:firstLine="720"/>
        <w:jc w:val="right"/>
        <w:rPr>
          <w:i/>
          <w:sz w:val="21"/>
        </w:rPr>
      </w:pPr>
    </w:p>
    <w:p w:rsidR="00680687" w:rsidRDefault="00481C24">
      <w:pPr>
        <w:ind w:firstLine="720"/>
        <w:jc w:val="right"/>
        <w:rPr>
          <w:i/>
          <w:sz w:val="18"/>
        </w:rPr>
      </w:pPr>
      <w:proofErr w:type="gramStart"/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  <w:proofErr w:type="gramEnd"/>
    </w:p>
    <w:p w:rsidR="00680687" w:rsidRDefault="00481C24">
      <w:pPr>
        <w:ind w:firstLine="720"/>
        <w:jc w:val="right"/>
        <w:rPr>
          <w:i/>
          <w:spacing w:val="-42"/>
          <w:sz w:val="18"/>
        </w:rPr>
      </w:pPr>
      <w:r>
        <w:rPr>
          <w:i/>
          <w:sz w:val="18"/>
        </w:rPr>
        <w:t>документа,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2"/>
          <w:sz w:val="18"/>
        </w:rPr>
        <w:t xml:space="preserve"> </w:t>
      </w:r>
    </w:p>
    <w:p w:rsidR="00680687" w:rsidRDefault="00481C24">
      <w:pPr>
        <w:ind w:firstLine="720"/>
        <w:jc w:val="right"/>
        <w:rPr>
          <w:i/>
          <w:sz w:val="18"/>
        </w:rPr>
      </w:pP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680687" w:rsidRDefault="00481C24">
      <w:pPr>
        <w:ind w:firstLine="720"/>
        <w:jc w:val="right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680687" w:rsidRDefault="00481C24">
      <w:pPr>
        <w:pStyle w:val="a8"/>
        <w:ind w:firstLine="720"/>
        <w:jc w:val="right"/>
        <w:rPr>
          <w:i/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172720</wp:posOffset>
                </wp:positionV>
                <wp:extent cx="3200400" cy="1270"/>
                <wp:effectExtent l="0" t="0" r="0" b="0"/>
                <wp:wrapTopAndBottom/>
                <wp:docPr id="8" name="Freefor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0"/>
                            <a:gd name="T2" fmla="+- 0 11363 6323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 extrusionOk="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9" o:spid="_x0000_s9" style="position:absolute;z-index:-251666432;o:allowoverlap:true;o:allowincell:true;mso-position-horizontal-relative:page;margin-left:316.15pt;mso-position-horizontal:absolute;mso-position-vertical-relative:text;margin-top:13.60pt;mso-position-vertical:absolute;width:252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347345</wp:posOffset>
                </wp:positionV>
                <wp:extent cx="3048000" cy="1270"/>
                <wp:effectExtent l="0" t="0" r="0" b="0"/>
                <wp:wrapTopAndBottom/>
                <wp:docPr id="9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800"/>
                            <a:gd name="T2" fmla="+- 0 11123 6323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 extrusionOk="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0" o:spid="_x0000_s10" style="position:absolute;z-index:-251667456;o:allowoverlap:true;o:allowincell:true;mso-position-horizontal-relative:page;margin-left:316.15pt;mso-position-horizontal:absolute;mso-position-vertical-relative:text;margin-top:27.35pt;mso-position-vertical:absolute;width:240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680687" w:rsidRDefault="00680687">
      <w:pPr>
        <w:pStyle w:val="a8"/>
        <w:ind w:firstLine="720"/>
        <w:jc w:val="right"/>
        <w:rPr>
          <w:i/>
          <w:sz w:val="17"/>
        </w:rPr>
      </w:pPr>
    </w:p>
    <w:p w:rsidR="00680687" w:rsidRDefault="00481C24">
      <w:pPr>
        <w:ind w:firstLine="720"/>
        <w:jc w:val="right"/>
        <w:rPr>
          <w:i/>
          <w:sz w:val="18"/>
        </w:rPr>
      </w:pP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:rsidR="00680687" w:rsidRDefault="00680687">
      <w:pPr>
        <w:pStyle w:val="a8"/>
        <w:ind w:firstLine="720"/>
        <w:jc w:val="center"/>
        <w:rPr>
          <w:i/>
          <w:sz w:val="20"/>
        </w:rPr>
      </w:pPr>
    </w:p>
    <w:p w:rsidR="00680687" w:rsidRDefault="00481C24">
      <w:pPr>
        <w:ind w:firstLine="720"/>
        <w:jc w:val="center"/>
        <w:rPr>
          <w:b/>
          <w:sz w:val="26"/>
        </w:rPr>
      </w:pPr>
      <w:r>
        <w:rPr>
          <w:b/>
          <w:sz w:val="26"/>
        </w:rPr>
        <w:t>Заявление</w:t>
      </w:r>
    </w:p>
    <w:p w:rsidR="00680687" w:rsidRDefault="00481C24">
      <w:pPr>
        <w:ind w:firstLine="720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предварительном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согласовании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предоставления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земельного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участка</w:t>
      </w:r>
    </w:p>
    <w:p w:rsidR="00680687" w:rsidRDefault="00680687">
      <w:pPr>
        <w:pStyle w:val="a8"/>
        <w:ind w:firstLine="720"/>
        <w:jc w:val="both"/>
        <w:rPr>
          <w:b/>
          <w:sz w:val="25"/>
        </w:rPr>
      </w:pPr>
    </w:p>
    <w:p w:rsidR="00680687" w:rsidRDefault="00481C24">
      <w:pPr>
        <w:tabs>
          <w:tab w:val="left" w:pos="5468"/>
        </w:tabs>
        <w:ind w:firstLine="720"/>
        <w:jc w:val="both"/>
        <w:rPr>
          <w:sz w:val="26"/>
        </w:rPr>
      </w:pPr>
      <w:r>
        <w:rPr>
          <w:sz w:val="26"/>
        </w:rPr>
        <w:t>Прошу принять решение о предварительном согласовании предоставлении земельного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кадастровым</w:t>
      </w:r>
      <w:r>
        <w:rPr>
          <w:spacing w:val="-3"/>
          <w:sz w:val="26"/>
        </w:rPr>
        <w:t xml:space="preserve"> </w:t>
      </w:r>
      <w:r>
        <w:rPr>
          <w:sz w:val="26"/>
        </w:rPr>
        <w:t>номером</w:t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18</w:t>
      </w:r>
      <w:r>
        <w:rPr>
          <w:sz w:val="26"/>
        </w:rPr>
        <w:t>.</w:t>
      </w:r>
    </w:p>
    <w:p w:rsidR="00680687" w:rsidRDefault="00481C24">
      <w:pPr>
        <w:tabs>
          <w:tab w:val="left" w:pos="9433"/>
        </w:tabs>
        <w:ind w:firstLine="720"/>
        <w:jc w:val="both"/>
        <w:rPr>
          <w:sz w:val="26"/>
        </w:rPr>
      </w:pPr>
      <w:r>
        <w:rPr>
          <w:sz w:val="26"/>
        </w:rPr>
        <w:t>Прошу принять решение о предварительном согласовании предоставлении земельного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участка, образование которого предусмотрено проектом межевания т</w:t>
      </w:r>
      <w:r>
        <w:rPr>
          <w:sz w:val="26"/>
        </w:rPr>
        <w:t>ерритории/проектной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документацией</w:t>
      </w:r>
      <w:r>
        <w:rPr>
          <w:spacing w:val="28"/>
          <w:sz w:val="26"/>
        </w:rPr>
        <w:t xml:space="preserve"> </w:t>
      </w:r>
      <w:r>
        <w:rPr>
          <w:sz w:val="26"/>
        </w:rPr>
        <w:t>лесного</w:t>
      </w:r>
      <w:r>
        <w:rPr>
          <w:spacing w:val="31"/>
          <w:sz w:val="26"/>
        </w:rPr>
        <w:t xml:space="preserve"> </w:t>
      </w:r>
      <w:r>
        <w:rPr>
          <w:sz w:val="26"/>
        </w:rPr>
        <w:t>участка,</w:t>
      </w:r>
      <w:r>
        <w:rPr>
          <w:spacing w:val="32"/>
          <w:sz w:val="26"/>
        </w:rPr>
        <w:t xml:space="preserve"> </w:t>
      </w:r>
      <w:r>
        <w:rPr>
          <w:sz w:val="26"/>
        </w:rPr>
        <w:t>утвержденным</w:t>
      </w:r>
      <w:r>
        <w:rPr>
          <w:sz w:val="26"/>
          <w:u w:val="single"/>
        </w:rPr>
        <w:tab/>
      </w:r>
      <w:r>
        <w:rPr>
          <w:sz w:val="26"/>
        </w:rPr>
        <w:t>/схемой</w:t>
      </w:r>
      <w:r>
        <w:rPr>
          <w:spacing w:val="-63"/>
          <w:sz w:val="26"/>
        </w:rPr>
        <w:t xml:space="preserve"> </w:t>
      </w:r>
      <w:r>
        <w:rPr>
          <w:sz w:val="26"/>
        </w:rPr>
        <w:t>расположения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кадастровом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плане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-5"/>
          <w:sz w:val="26"/>
        </w:rPr>
        <w:t xml:space="preserve"> </w:t>
      </w:r>
      <w:r>
        <w:rPr>
          <w:sz w:val="26"/>
        </w:rPr>
        <w:t>заявлению</w:t>
      </w:r>
      <w:r>
        <w:rPr>
          <w:sz w:val="26"/>
          <w:vertAlign w:val="superscript"/>
        </w:rPr>
        <w:t>19</w:t>
      </w:r>
      <w:r>
        <w:rPr>
          <w:sz w:val="26"/>
        </w:rPr>
        <w:t>.</w:t>
      </w:r>
    </w:p>
    <w:p w:rsidR="00680687" w:rsidRDefault="00481C24">
      <w:pPr>
        <w:ind w:firstLine="720"/>
        <w:jc w:val="both"/>
        <w:rPr>
          <w:sz w:val="26"/>
        </w:rPr>
      </w:pPr>
      <w:r>
        <w:rPr>
          <w:sz w:val="26"/>
        </w:rPr>
        <w:t>Испрашиваемый</w:t>
      </w:r>
      <w:r>
        <w:rPr>
          <w:spacing w:val="1"/>
          <w:sz w:val="26"/>
        </w:rPr>
        <w:t xml:space="preserve"> </w:t>
      </w:r>
      <w:r>
        <w:rPr>
          <w:sz w:val="26"/>
        </w:rPr>
        <w:t>земельный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участок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кадастровым</w:t>
      </w:r>
      <w:r>
        <w:rPr>
          <w:spacing w:val="41"/>
          <w:sz w:val="26"/>
        </w:rPr>
        <w:t xml:space="preserve"> </w:t>
      </w:r>
      <w:r>
        <w:rPr>
          <w:sz w:val="26"/>
        </w:rPr>
        <w:t>номером</w:t>
      </w:r>
      <w:r>
        <w:rPr>
          <w:spacing w:val="39"/>
          <w:sz w:val="26"/>
        </w:rPr>
        <w:t xml:space="preserve"> </w:t>
      </w:r>
      <w:r>
        <w:rPr>
          <w:sz w:val="26"/>
        </w:rPr>
        <w:t>(земельных</w:t>
      </w:r>
      <w:r>
        <w:rPr>
          <w:spacing w:val="46"/>
          <w:sz w:val="26"/>
        </w:rPr>
        <w:t xml:space="preserve"> </w:t>
      </w:r>
      <w:r>
        <w:rPr>
          <w:sz w:val="26"/>
        </w:rPr>
        <w:t>участков</w:t>
      </w:r>
      <w:r>
        <w:rPr>
          <w:spacing w:val="42"/>
          <w:sz w:val="26"/>
        </w:rPr>
        <w:t xml:space="preserve"> </w:t>
      </w:r>
      <w:r>
        <w:rPr>
          <w:sz w:val="26"/>
        </w:rPr>
        <w:t>с</w:t>
      </w:r>
      <w:r>
        <w:rPr>
          <w:spacing w:val="42"/>
          <w:sz w:val="26"/>
        </w:rPr>
        <w:t xml:space="preserve"> </w:t>
      </w:r>
      <w:r>
        <w:rPr>
          <w:sz w:val="26"/>
        </w:rPr>
        <w:t>кадастровыми</w:t>
      </w:r>
      <w:r>
        <w:rPr>
          <w:spacing w:val="42"/>
          <w:sz w:val="26"/>
        </w:rPr>
        <w:t xml:space="preserve"> </w:t>
      </w:r>
      <w:r>
        <w:rPr>
          <w:sz w:val="26"/>
        </w:rPr>
        <w:t>номерами).</w:t>
      </w:r>
      <w:r>
        <w:rPr>
          <w:sz w:val="17"/>
        </w:rPr>
        <w:t>20</w:t>
      </w:r>
      <w:r>
        <w:rPr>
          <w:position w:val="-8"/>
          <w:sz w:val="26"/>
        </w:rPr>
        <w:t>.</w:t>
      </w:r>
    </w:p>
    <w:p w:rsidR="00680687" w:rsidRDefault="00481C24">
      <w:pPr>
        <w:ind w:firstLine="720"/>
        <w:jc w:val="both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680687" w:rsidRDefault="00481C24">
      <w:pPr>
        <w:ind w:firstLine="720"/>
        <w:jc w:val="both"/>
        <w:rPr>
          <w:sz w:val="20"/>
        </w:rPr>
      </w:pPr>
      <w:r>
        <w:rPr>
          <w:sz w:val="20"/>
          <w:vertAlign w:val="superscript"/>
        </w:rPr>
        <w:t>18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границы</w:t>
      </w:r>
      <w:r>
        <w:rPr>
          <w:spacing w:val="-3"/>
          <w:sz w:val="20"/>
        </w:rPr>
        <w:t xml:space="preserve"> </w:t>
      </w:r>
      <w:r>
        <w:rPr>
          <w:sz w:val="20"/>
        </w:rPr>
        <w:t>испрашиваемого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подлежат</w:t>
      </w:r>
      <w:r>
        <w:rPr>
          <w:spacing w:val="-2"/>
          <w:sz w:val="20"/>
        </w:rPr>
        <w:t xml:space="preserve"> </w:t>
      </w:r>
      <w:r>
        <w:rPr>
          <w:sz w:val="20"/>
        </w:rPr>
        <w:t>уточнению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законом от</w:t>
      </w:r>
      <w:r>
        <w:rPr>
          <w:spacing w:val="-2"/>
          <w:sz w:val="20"/>
        </w:rPr>
        <w:t xml:space="preserve"> </w:t>
      </w:r>
      <w:r>
        <w:rPr>
          <w:sz w:val="20"/>
        </w:rPr>
        <w:t>13 июля</w:t>
      </w:r>
      <w:r>
        <w:rPr>
          <w:spacing w:val="-2"/>
          <w:sz w:val="20"/>
        </w:rPr>
        <w:t xml:space="preserve"> </w:t>
      </w:r>
      <w:r>
        <w:rPr>
          <w:sz w:val="20"/>
        </w:rPr>
        <w:t>2015 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218-ФЗ</w:t>
      </w:r>
      <w:r>
        <w:rPr>
          <w:spacing w:val="2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недвижимости»</w:t>
      </w:r>
    </w:p>
    <w:p w:rsidR="00680687" w:rsidRDefault="00481C24">
      <w:pPr>
        <w:ind w:firstLine="720"/>
        <w:jc w:val="both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19</w:t>
      </w:r>
      <w:proofErr w:type="gramStart"/>
      <w:r>
        <w:rPr>
          <w:sz w:val="20"/>
        </w:rPr>
        <w:t xml:space="preserve"> У</w:t>
      </w:r>
      <w:proofErr w:type="gramEnd"/>
      <w:r>
        <w:rPr>
          <w:sz w:val="20"/>
        </w:rPr>
        <w:t>казывается, если испрашиваемый земельный участок предстоит образовать, в том числе реквизиты решения 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6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-6"/>
          <w:sz w:val="20"/>
        </w:rPr>
        <w:t xml:space="preserve"> </w:t>
      </w:r>
      <w:r>
        <w:rPr>
          <w:sz w:val="20"/>
        </w:rPr>
        <w:t>межевания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территории,</w:t>
      </w:r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испрашиваемого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</w:t>
      </w:r>
      <w:r>
        <w:rPr>
          <w:sz w:val="20"/>
        </w:rPr>
        <w:t>частка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предусмотрено</w:t>
      </w:r>
      <w:r>
        <w:rPr>
          <w:spacing w:val="-47"/>
          <w:sz w:val="20"/>
        </w:rPr>
        <w:t xml:space="preserve"> </w:t>
      </w:r>
      <w:r>
        <w:rPr>
          <w:sz w:val="20"/>
        </w:rPr>
        <w:t>указанным проектом</w:t>
      </w:r>
      <w:r>
        <w:rPr>
          <w:rFonts w:ascii="Microsoft Sans Serif" w:hAnsi="Microsoft Sans Serif"/>
          <w:sz w:val="20"/>
        </w:rPr>
        <w:t xml:space="preserve"> </w:t>
      </w:r>
    </w:p>
    <w:p w:rsidR="00680687" w:rsidRDefault="00481C24">
      <w:pPr>
        <w:ind w:firstLine="720"/>
        <w:jc w:val="both"/>
        <w:rPr>
          <w:sz w:val="20"/>
        </w:rPr>
        <w:sectPr w:rsidR="00680687">
          <w:type w:val="continuous"/>
          <w:pgSz w:w="11900" w:h="16850"/>
          <w:pgMar w:top="1134" w:right="850" w:bottom="1134" w:left="1701" w:header="720" w:footer="720" w:gutter="0"/>
          <w:cols w:space="720"/>
          <w:docGrid w:linePitch="360"/>
        </w:sectPr>
      </w:pPr>
      <w:r>
        <w:rPr>
          <w:sz w:val="20"/>
          <w:vertAlign w:val="superscript"/>
        </w:rPr>
        <w:t>20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испрашиваемый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предстоит образовать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кадастровый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 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кадастровые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участков,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проектом</w:t>
      </w:r>
      <w:r>
        <w:rPr>
          <w:spacing w:val="-2"/>
          <w:sz w:val="20"/>
        </w:rPr>
        <w:t xml:space="preserve"> </w:t>
      </w:r>
      <w:r>
        <w:rPr>
          <w:sz w:val="20"/>
        </w:rPr>
        <w:t>межевания</w:t>
      </w:r>
      <w:r>
        <w:rPr>
          <w:spacing w:val="-48"/>
          <w:sz w:val="20"/>
        </w:rPr>
        <w:t xml:space="preserve"> </w:t>
      </w:r>
      <w:r>
        <w:rPr>
          <w:sz w:val="20"/>
        </w:rPr>
        <w:t>территории со схемой расположения земельного участка предусмотрено образование такого участка, в случае, если</w:t>
      </w:r>
      <w:r>
        <w:rPr>
          <w:spacing w:val="-47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 таких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участках</w:t>
      </w:r>
      <w:r>
        <w:rPr>
          <w:spacing w:val="-2"/>
          <w:sz w:val="20"/>
        </w:rPr>
        <w:t xml:space="preserve"> </w:t>
      </w:r>
      <w:r>
        <w:rPr>
          <w:sz w:val="20"/>
        </w:rPr>
        <w:t>внесены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Единый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реестр недвижимости</w:t>
      </w:r>
    </w:p>
    <w:p w:rsidR="00680687" w:rsidRDefault="00481C24">
      <w:pPr>
        <w:tabs>
          <w:tab w:val="left" w:pos="8894"/>
          <w:tab w:val="left" w:pos="9352"/>
          <w:tab w:val="left" w:pos="9935"/>
        </w:tabs>
        <w:ind w:firstLine="720"/>
        <w:jc w:val="both"/>
        <w:rPr>
          <w:sz w:val="26"/>
        </w:rPr>
      </w:pPr>
      <w:r>
        <w:rPr>
          <w:sz w:val="26"/>
        </w:rPr>
        <w:lastRenderedPageBreak/>
        <w:t>Основание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участка: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vertAlign w:val="superscript"/>
        </w:rPr>
        <w:t>21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-7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участка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4"/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Вид</w:t>
      </w:r>
      <w:r>
        <w:rPr>
          <w:spacing w:val="-4"/>
          <w:sz w:val="26"/>
        </w:rPr>
        <w:t xml:space="preserve"> </w:t>
      </w:r>
      <w:r>
        <w:rPr>
          <w:sz w:val="26"/>
        </w:rPr>
        <w:t>права,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-4"/>
          <w:sz w:val="26"/>
        </w:rPr>
        <w:t xml:space="preserve"> </w:t>
      </w:r>
      <w:r>
        <w:rPr>
          <w:sz w:val="26"/>
        </w:rPr>
        <w:t>будет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осуществляться</w:t>
      </w:r>
      <w:r>
        <w:rPr>
          <w:spacing w:val="-3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6"/>
          <w:sz w:val="26"/>
        </w:rPr>
        <w:t xml:space="preserve"> </w:t>
      </w:r>
      <w:r>
        <w:rPr>
          <w:sz w:val="26"/>
        </w:rPr>
        <w:t>участка:</w:t>
      </w:r>
    </w:p>
    <w:p w:rsidR="00680687" w:rsidRDefault="00481C24">
      <w:pPr>
        <w:ind w:firstLine="720"/>
        <w:jc w:val="both"/>
        <w:rPr>
          <w:sz w:val="26"/>
        </w:rPr>
      </w:pPr>
      <w:r>
        <w:rPr>
          <w:spacing w:val="-1"/>
          <w:sz w:val="26"/>
        </w:rPr>
        <w:t>собственность,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аренда,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постоянное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(бессрочное)</w:t>
      </w:r>
      <w:r>
        <w:rPr>
          <w:spacing w:val="-15"/>
          <w:sz w:val="26"/>
        </w:rPr>
        <w:t xml:space="preserve"> </w:t>
      </w:r>
      <w:r>
        <w:rPr>
          <w:sz w:val="26"/>
        </w:rPr>
        <w:t>пользование,</w:t>
      </w:r>
      <w:r>
        <w:rPr>
          <w:spacing w:val="-9"/>
          <w:sz w:val="26"/>
        </w:rPr>
        <w:t xml:space="preserve"> </w:t>
      </w:r>
      <w:r>
        <w:rPr>
          <w:sz w:val="26"/>
        </w:rPr>
        <w:t>безвозмездное</w:t>
      </w:r>
      <w:r>
        <w:rPr>
          <w:spacing w:val="-14"/>
          <w:sz w:val="26"/>
        </w:rPr>
        <w:t xml:space="preserve"> </w:t>
      </w:r>
      <w:r>
        <w:rPr>
          <w:sz w:val="26"/>
        </w:rPr>
        <w:t>(срочное)</w:t>
      </w:r>
      <w:r>
        <w:rPr>
          <w:spacing w:val="-62"/>
          <w:sz w:val="26"/>
        </w:rPr>
        <w:t xml:space="preserve"> </w:t>
      </w:r>
      <w:r>
        <w:rPr>
          <w:sz w:val="26"/>
        </w:rPr>
        <w:t>пользование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(нужное</w:t>
      </w:r>
      <w:r>
        <w:rPr>
          <w:spacing w:val="2"/>
          <w:sz w:val="26"/>
        </w:rPr>
        <w:t xml:space="preserve"> </w:t>
      </w:r>
      <w:r>
        <w:rPr>
          <w:sz w:val="26"/>
        </w:rPr>
        <w:t>подчеркнуть).</w:t>
      </w:r>
    </w:p>
    <w:p w:rsidR="00680687" w:rsidRDefault="00481C24">
      <w:pPr>
        <w:tabs>
          <w:tab w:val="left" w:pos="6026"/>
        </w:tabs>
        <w:ind w:firstLine="720"/>
        <w:jc w:val="both"/>
        <w:rPr>
          <w:sz w:val="26"/>
        </w:rPr>
      </w:pPr>
      <w:r>
        <w:rPr>
          <w:sz w:val="26"/>
        </w:rPr>
        <w:t>Реквизиты</w:t>
      </w:r>
      <w:r>
        <w:rPr>
          <w:spacing w:val="56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57"/>
          <w:sz w:val="26"/>
        </w:rPr>
        <w:t xml:space="preserve"> </w:t>
      </w:r>
      <w:r>
        <w:rPr>
          <w:sz w:val="26"/>
        </w:rPr>
        <w:t>об</w:t>
      </w:r>
      <w:r>
        <w:rPr>
          <w:spacing w:val="56"/>
          <w:sz w:val="26"/>
        </w:rPr>
        <w:t xml:space="preserve"> </w:t>
      </w:r>
      <w:r>
        <w:rPr>
          <w:sz w:val="26"/>
        </w:rPr>
        <w:t>изъятии</w:t>
      </w:r>
      <w:r>
        <w:rPr>
          <w:spacing w:val="56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60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56"/>
          <w:sz w:val="26"/>
        </w:rPr>
        <w:t xml:space="preserve"> </w:t>
      </w:r>
      <w:r>
        <w:rPr>
          <w:sz w:val="26"/>
        </w:rPr>
        <w:t>для</w:t>
      </w:r>
      <w:r>
        <w:rPr>
          <w:spacing w:val="59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56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нужд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vertAlign w:val="superscript"/>
        </w:rPr>
        <w:t>22</w:t>
      </w:r>
      <w:r>
        <w:rPr>
          <w:sz w:val="26"/>
        </w:rPr>
        <w:t>.</w:t>
      </w:r>
    </w:p>
    <w:p w:rsidR="00680687" w:rsidRDefault="00481C24">
      <w:pPr>
        <w:tabs>
          <w:tab w:val="left" w:pos="7300"/>
        </w:tabs>
        <w:ind w:firstLine="720"/>
        <w:jc w:val="both"/>
        <w:rPr>
          <w:sz w:val="26"/>
        </w:rPr>
      </w:pPr>
      <w:r>
        <w:rPr>
          <w:sz w:val="26"/>
        </w:rPr>
        <w:t>Реквизиты</w:t>
      </w:r>
      <w:r>
        <w:rPr>
          <w:spacing w:val="55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57"/>
          <w:sz w:val="26"/>
        </w:rPr>
        <w:t xml:space="preserve"> </w:t>
      </w:r>
      <w:r>
        <w:rPr>
          <w:sz w:val="26"/>
        </w:rPr>
        <w:t>об</w:t>
      </w:r>
      <w:r>
        <w:rPr>
          <w:spacing w:val="57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56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55"/>
          <w:sz w:val="26"/>
        </w:rPr>
        <w:t xml:space="preserve"> </w:t>
      </w:r>
      <w:r>
        <w:rPr>
          <w:sz w:val="26"/>
        </w:rPr>
        <w:t>территориального</w:t>
      </w:r>
      <w:r>
        <w:rPr>
          <w:spacing w:val="54"/>
          <w:sz w:val="26"/>
        </w:rPr>
        <w:t xml:space="preserve"> </w:t>
      </w:r>
      <w:r>
        <w:rPr>
          <w:sz w:val="26"/>
        </w:rPr>
        <w:t>планирования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4"/>
          <w:sz w:val="26"/>
        </w:rPr>
        <w:t xml:space="preserve"> </w:t>
      </w:r>
      <w:r>
        <w:rPr>
          <w:sz w:val="26"/>
        </w:rPr>
        <w:t>планировки</w:t>
      </w:r>
      <w:r>
        <w:rPr>
          <w:spacing w:val="-4"/>
          <w:sz w:val="26"/>
        </w:rPr>
        <w:t xml:space="preserve"> </w:t>
      </w:r>
      <w:r>
        <w:rPr>
          <w:sz w:val="26"/>
        </w:rPr>
        <w:t>территории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vertAlign w:val="superscript"/>
        </w:rPr>
        <w:t>23</w:t>
      </w:r>
      <w:r>
        <w:rPr>
          <w:sz w:val="26"/>
        </w:rPr>
        <w:t>.</w:t>
      </w:r>
    </w:p>
    <w:p w:rsidR="00680687" w:rsidRDefault="00481C24">
      <w:pPr>
        <w:ind w:firstLine="720"/>
        <w:jc w:val="both"/>
        <w:rPr>
          <w:sz w:val="26"/>
        </w:rPr>
      </w:pPr>
      <w:r>
        <w:rPr>
          <w:sz w:val="26"/>
        </w:rPr>
        <w:t>Приложение:</w:t>
      </w:r>
    </w:p>
    <w:p w:rsidR="00680687" w:rsidRDefault="00680687">
      <w:pPr>
        <w:pStyle w:val="a8"/>
        <w:ind w:firstLine="720"/>
        <w:jc w:val="both"/>
        <w:rPr>
          <w:sz w:val="33"/>
        </w:rPr>
      </w:pPr>
    </w:p>
    <w:p w:rsidR="00680687" w:rsidRDefault="00481C24">
      <w:pPr>
        <w:ind w:firstLine="720"/>
        <w:jc w:val="both"/>
        <w:rPr>
          <w:sz w:val="26"/>
        </w:rPr>
      </w:pPr>
      <w:r>
        <w:rPr>
          <w:sz w:val="26"/>
        </w:rPr>
        <w:t>Результат</w:t>
      </w:r>
      <w:r>
        <w:rPr>
          <w:spacing w:val="-7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-3"/>
          <w:sz w:val="26"/>
        </w:rPr>
        <w:t xml:space="preserve"> </w:t>
      </w:r>
      <w:r>
        <w:rPr>
          <w:sz w:val="26"/>
        </w:rPr>
        <w:t>прошу:</w:t>
      </w:r>
    </w:p>
    <w:p w:rsidR="00680687" w:rsidRDefault="00680687">
      <w:pPr>
        <w:ind w:firstLine="720"/>
        <w:jc w:val="both"/>
        <w:rPr>
          <w:sz w:val="2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3978"/>
        <w:gridCol w:w="442"/>
        <w:gridCol w:w="2709"/>
        <w:gridCol w:w="850"/>
      </w:tblGrid>
      <w:tr w:rsidR="00680687">
        <w:trPr>
          <w:trHeight w:val="688"/>
        </w:trPr>
        <w:tc>
          <w:tcPr>
            <w:tcW w:w="1663" w:type="dxa"/>
            <w:tcBorders>
              <w:right w:val="none" w:sz="4" w:space="0" w:color="000000"/>
            </w:tcBorders>
          </w:tcPr>
          <w:p w:rsidR="00680687" w:rsidRDefault="00481C24">
            <w:pPr>
              <w:pStyle w:val="TableParagraph"/>
              <w:tabs>
                <w:tab w:val="left" w:pos="1460"/>
              </w:tabs>
              <w:ind w:firstLine="128"/>
              <w:jc w:val="both"/>
              <w:rPr>
                <w:sz w:val="26"/>
              </w:rPr>
            </w:pPr>
            <w:r>
              <w:rPr>
                <w:sz w:val="26"/>
              </w:rPr>
              <w:t>направить</w:t>
            </w:r>
            <w:r>
              <w:rPr>
                <w:sz w:val="26"/>
              </w:rPr>
              <w:tab/>
              <w:t>в</w:t>
            </w:r>
          </w:p>
          <w:p w:rsidR="00680687" w:rsidRDefault="00481C24">
            <w:pPr>
              <w:pStyle w:val="TableParagraph"/>
              <w:ind w:firstLine="128"/>
              <w:jc w:val="both"/>
              <w:rPr>
                <w:sz w:val="26"/>
              </w:rPr>
            </w:pPr>
            <w:r>
              <w:rPr>
                <w:sz w:val="26"/>
              </w:rPr>
              <w:t>ПОРТАЛ/РПГУ</w:t>
            </w:r>
          </w:p>
        </w:tc>
        <w:tc>
          <w:tcPr>
            <w:tcW w:w="3978" w:type="dxa"/>
            <w:tcBorders>
              <w:left w:val="none" w:sz="4" w:space="0" w:color="000000"/>
              <w:right w:val="none" w:sz="4" w:space="0" w:color="000000"/>
            </w:tcBorders>
          </w:tcPr>
          <w:p w:rsidR="00680687" w:rsidRDefault="00481C24">
            <w:pPr>
              <w:pStyle w:val="TableParagraph"/>
              <w:tabs>
                <w:tab w:val="left" w:pos="1081"/>
                <w:tab w:val="left" w:pos="2803"/>
              </w:tabs>
              <w:ind w:firstLine="720"/>
              <w:jc w:val="both"/>
              <w:rPr>
                <w:sz w:val="26"/>
              </w:rPr>
            </w:pPr>
            <w:r>
              <w:rPr>
                <w:sz w:val="26"/>
              </w:rPr>
              <w:t>форме</w:t>
            </w:r>
            <w:r>
              <w:rPr>
                <w:sz w:val="26"/>
              </w:rPr>
              <w:tab/>
              <w:t>электронного</w:t>
            </w:r>
            <w:r>
              <w:rPr>
                <w:sz w:val="26"/>
              </w:rPr>
              <w:tab/>
              <w:t>документа</w:t>
            </w:r>
          </w:p>
        </w:tc>
        <w:tc>
          <w:tcPr>
            <w:tcW w:w="442" w:type="dxa"/>
            <w:tcBorders>
              <w:left w:val="none" w:sz="4" w:space="0" w:color="000000"/>
              <w:right w:val="none" w:sz="4" w:space="0" w:color="000000"/>
            </w:tcBorders>
          </w:tcPr>
          <w:p w:rsidR="00680687" w:rsidRDefault="00481C24">
            <w:pPr>
              <w:pStyle w:val="TableParagraph"/>
              <w:ind w:firstLine="720"/>
              <w:jc w:val="both"/>
              <w:rPr>
                <w:sz w:val="26"/>
              </w:rPr>
            </w:pPr>
            <w:r>
              <w:rPr>
                <w:sz w:val="26"/>
              </w:rPr>
              <w:t>в</w:t>
            </w:r>
          </w:p>
        </w:tc>
        <w:tc>
          <w:tcPr>
            <w:tcW w:w="2709" w:type="dxa"/>
            <w:tcBorders>
              <w:left w:val="none" w:sz="4" w:space="0" w:color="000000"/>
            </w:tcBorders>
          </w:tcPr>
          <w:p w:rsidR="00680687" w:rsidRDefault="00481C24">
            <w:pPr>
              <w:pStyle w:val="TableParagraph"/>
              <w:tabs>
                <w:tab w:val="left" w:pos="1124"/>
                <w:tab w:val="left" w:pos="2225"/>
              </w:tabs>
              <w:jc w:val="both"/>
              <w:rPr>
                <w:sz w:val="26"/>
              </w:rPr>
            </w:pPr>
            <w:r>
              <w:rPr>
                <w:sz w:val="26"/>
              </w:rPr>
              <w:t>Личный</w:t>
            </w:r>
            <w:r>
              <w:rPr>
                <w:sz w:val="26"/>
              </w:rPr>
              <w:tab/>
              <w:t>кабинет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</w:tc>
        <w:tc>
          <w:tcPr>
            <w:tcW w:w="850" w:type="dxa"/>
          </w:tcPr>
          <w:p w:rsidR="00680687" w:rsidRDefault="00680687">
            <w:pPr>
              <w:pStyle w:val="TableParagraph"/>
              <w:ind w:firstLine="720"/>
              <w:jc w:val="both"/>
            </w:pPr>
          </w:p>
        </w:tc>
      </w:tr>
      <w:tr w:rsidR="00680687">
        <w:trPr>
          <w:trHeight w:val="1031"/>
        </w:trPr>
        <w:tc>
          <w:tcPr>
            <w:tcW w:w="8792" w:type="dxa"/>
            <w:gridSpan w:val="4"/>
          </w:tcPr>
          <w:p w:rsidR="00680687" w:rsidRDefault="00481C24">
            <w:pPr>
              <w:pStyle w:val="TableParagraph"/>
              <w:ind w:left="128"/>
              <w:jc w:val="both"/>
              <w:rPr>
                <w:sz w:val="26"/>
              </w:rPr>
            </w:pPr>
            <w:r>
              <w:rPr>
                <w:sz w:val="26"/>
              </w:rPr>
              <w:t>выдать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бумажном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носителе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личном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обращении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уполномоченный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орган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государственной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власти,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орган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местного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самоуправления,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организацию</w:t>
            </w:r>
          </w:p>
          <w:p w:rsidR="00680687" w:rsidRDefault="00481C24">
            <w:pPr>
              <w:pStyle w:val="TableParagraph"/>
              <w:tabs>
                <w:tab w:val="left" w:pos="8572"/>
              </w:tabs>
              <w:ind w:left="128"/>
              <w:jc w:val="both"/>
              <w:rPr>
                <w:sz w:val="26"/>
              </w:rPr>
            </w:pPr>
            <w:r>
              <w:rPr>
                <w:sz w:val="26"/>
              </w:rPr>
              <w:t>либо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МФЦ,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расположенном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адресу: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850" w:type="dxa"/>
          </w:tcPr>
          <w:p w:rsidR="00680687" w:rsidRDefault="00680687">
            <w:pPr>
              <w:pStyle w:val="TableParagraph"/>
              <w:ind w:firstLine="720"/>
              <w:jc w:val="both"/>
            </w:pPr>
          </w:p>
        </w:tc>
      </w:tr>
      <w:tr w:rsidR="00680687">
        <w:trPr>
          <w:trHeight w:val="686"/>
        </w:trPr>
        <w:tc>
          <w:tcPr>
            <w:tcW w:w="1663" w:type="dxa"/>
            <w:tcBorders>
              <w:right w:val="none" w:sz="4" w:space="0" w:color="000000"/>
            </w:tcBorders>
          </w:tcPr>
          <w:p w:rsidR="00680687" w:rsidRDefault="00481C24">
            <w:pPr>
              <w:pStyle w:val="TableParagraph"/>
              <w:ind w:firstLine="128"/>
              <w:jc w:val="both"/>
              <w:rPr>
                <w:sz w:val="26"/>
              </w:rPr>
            </w:pPr>
            <w:r>
              <w:rPr>
                <w:sz w:val="26"/>
              </w:rPr>
              <w:t>направить</w:t>
            </w:r>
          </w:p>
        </w:tc>
        <w:tc>
          <w:tcPr>
            <w:tcW w:w="3978" w:type="dxa"/>
            <w:tcBorders>
              <w:left w:val="none" w:sz="4" w:space="0" w:color="000000"/>
              <w:right w:val="none" w:sz="4" w:space="0" w:color="000000"/>
            </w:tcBorders>
          </w:tcPr>
          <w:p w:rsidR="00680687" w:rsidRDefault="00481C24">
            <w:pPr>
              <w:pStyle w:val="TableParagraph"/>
              <w:tabs>
                <w:tab w:val="left" w:pos="841"/>
                <w:tab w:val="left" w:pos="2496"/>
              </w:tabs>
              <w:ind w:firstLine="173"/>
              <w:jc w:val="bot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z w:val="26"/>
              </w:rPr>
              <w:tab/>
              <w:t>бумажном</w:t>
            </w:r>
            <w:r>
              <w:rPr>
                <w:sz w:val="26"/>
              </w:rPr>
              <w:tab/>
              <w:t>носителе</w:t>
            </w:r>
          </w:p>
        </w:tc>
        <w:tc>
          <w:tcPr>
            <w:tcW w:w="442" w:type="dxa"/>
            <w:tcBorders>
              <w:left w:val="none" w:sz="4" w:space="0" w:color="000000"/>
              <w:right w:val="none" w:sz="4" w:space="0" w:color="000000"/>
            </w:tcBorders>
          </w:tcPr>
          <w:p w:rsidR="00680687" w:rsidRDefault="00481C24">
            <w:pPr>
              <w:pStyle w:val="TableParagraph"/>
              <w:ind w:left="-732" w:firstLine="720"/>
              <w:jc w:val="both"/>
              <w:rPr>
                <w:sz w:val="26"/>
              </w:rPr>
            </w:pPr>
            <w:r>
              <w:rPr>
                <w:sz w:val="26"/>
              </w:rPr>
              <w:t>на</w:t>
            </w:r>
          </w:p>
        </w:tc>
        <w:tc>
          <w:tcPr>
            <w:tcW w:w="2709" w:type="dxa"/>
            <w:tcBorders>
              <w:left w:val="none" w:sz="4" w:space="0" w:color="000000"/>
            </w:tcBorders>
          </w:tcPr>
          <w:p w:rsidR="00680687" w:rsidRDefault="00481C24">
            <w:pPr>
              <w:pStyle w:val="TableParagraph"/>
              <w:tabs>
                <w:tab w:val="left" w:pos="1583"/>
              </w:tabs>
              <w:jc w:val="both"/>
              <w:rPr>
                <w:sz w:val="26"/>
              </w:rPr>
            </w:pPr>
            <w:r>
              <w:rPr>
                <w:sz w:val="26"/>
              </w:rPr>
              <w:t>почтовый</w:t>
            </w:r>
            <w:r>
              <w:rPr>
                <w:sz w:val="26"/>
              </w:rPr>
              <w:tab/>
              <w:t>адрес:</w:t>
            </w:r>
          </w:p>
        </w:tc>
        <w:tc>
          <w:tcPr>
            <w:tcW w:w="850" w:type="dxa"/>
          </w:tcPr>
          <w:p w:rsidR="00680687" w:rsidRDefault="00680687">
            <w:pPr>
              <w:pStyle w:val="TableParagraph"/>
              <w:ind w:firstLine="720"/>
              <w:jc w:val="both"/>
            </w:pPr>
          </w:p>
        </w:tc>
      </w:tr>
      <w:tr w:rsidR="00680687">
        <w:trPr>
          <w:trHeight w:val="517"/>
        </w:trPr>
        <w:tc>
          <w:tcPr>
            <w:tcW w:w="9642" w:type="dxa"/>
            <w:gridSpan w:val="5"/>
          </w:tcPr>
          <w:p w:rsidR="00680687" w:rsidRDefault="00481C24">
            <w:pPr>
              <w:pStyle w:val="TableParagraph"/>
              <w:ind w:firstLine="72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один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перечисленных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</w:p>
        </w:tc>
      </w:tr>
    </w:tbl>
    <w:p w:rsidR="00680687" w:rsidRDefault="00481C24">
      <w:pPr>
        <w:pStyle w:val="a8"/>
        <w:ind w:firstLine="720"/>
        <w:jc w:val="both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3295650</wp:posOffset>
                </wp:positionH>
                <wp:positionV relativeFrom="paragraph">
                  <wp:posOffset>175260</wp:posOffset>
                </wp:positionV>
                <wp:extent cx="1080770" cy="6350"/>
                <wp:effectExtent l="0" t="0" r="0" b="0"/>
                <wp:wrapTopAndBottom/>
                <wp:docPr id="1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1" o:spid="_x0000_s11" o:spt="1" type="#_x0000_t1" style="position:absolute;z-index:-251668480;o:allowoverlap:true;o:allowincell:true;mso-position-horizontal-relative:page;margin-left:259.50pt;mso-position-horizontal:absolute;mso-position-vertical-relative:text;margin-top:13.80pt;mso-position-vertical:absolute;width:85.10pt;height:0.50pt;mso-wrap-distance-left:0.00pt;mso-wrap-distance-top:0.00pt;mso-wrap-distance-right:0.00pt;mso-wrap-distance-bottom:0.00pt;visibility:visible;" fillcolor="#000000" stroked="f"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4917440</wp:posOffset>
                </wp:positionH>
                <wp:positionV relativeFrom="paragraph">
                  <wp:posOffset>175260</wp:posOffset>
                </wp:positionV>
                <wp:extent cx="1871980" cy="6350"/>
                <wp:effectExtent l="0" t="0" r="0" b="0"/>
                <wp:wrapTopAndBottom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2" o:spid="_x0000_s12" o:spt="1" type="#_x0000_t1" style="position:absolute;z-index:-251669504;o:allowoverlap:true;o:allowincell:true;mso-position-horizontal-relative:page;margin-left:387.20pt;mso-position-horizontal:absolute;mso-position-vertical-relative:text;margin-top:13.80pt;mso-position-vertical:absolute;width:147.40pt;height:0.50pt;mso-wrap-distance-left:0.00pt;mso-wrap-distance-top:0.00pt;mso-wrap-distance-right:0.00pt;mso-wrap-distance-bottom:0.00pt;visibility:visible;" fillcolor="#000000" stroked="f">
                <w10:wrap type="topAndBottom"/>
              </v:shape>
            </w:pict>
          </mc:Fallback>
        </mc:AlternateContent>
      </w:r>
    </w:p>
    <w:p w:rsidR="00680687" w:rsidRDefault="00481C24">
      <w:pPr>
        <w:tabs>
          <w:tab w:val="left" w:pos="2426"/>
        </w:tabs>
        <w:ind w:firstLine="720"/>
        <w:jc w:val="both"/>
        <w:rPr>
          <w:sz w:val="24"/>
        </w:rPr>
      </w:pPr>
      <w:proofErr w:type="gramStart"/>
      <w:r>
        <w:rPr>
          <w:sz w:val="24"/>
        </w:rPr>
        <w:t>(подпись)</w:t>
      </w:r>
      <w:r>
        <w:rPr>
          <w:sz w:val="24"/>
        </w:rPr>
        <w:tab/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proofErr w:type="gramEnd"/>
    </w:p>
    <w:p w:rsidR="00680687" w:rsidRDefault="00481C24">
      <w:pPr>
        <w:ind w:firstLine="720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-730885</wp:posOffset>
                </wp:positionV>
                <wp:extent cx="2061845" cy="1270"/>
                <wp:effectExtent l="0" t="0" r="0" b="0"/>
                <wp:wrapNone/>
                <wp:docPr id="12" name="Auto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61845" cy="1270"/>
                        </a:xfrm>
                        <a:custGeom>
                          <a:avLst/>
                          <a:gdLst>
                            <a:gd name="T0" fmla="+- 0 1332 1332"/>
                            <a:gd name="T1" fmla="*/ T0 w 3247"/>
                            <a:gd name="T2" fmla="+- 0 2369 1332"/>
                            <a:gd name="T3" fmla="*/ T2 w 3247"/>
                            <a:gd name="T4" fmla="+- 0 2371 1332"/>
                            <a:gd name="T5" fmla="*/ T4 w 3247"/>
                            <a:gd name="T6" fmla="+- 0 3149 1332"/>
                            <a:gd name="T7" fmla="*/ T6 w 3247"/>
                            <a:gd name="T8" fmla="+- 0 3151 1332"/>
                            <a:gd name="T9" fmla="*/ T8 w 3247"/>
                            <a:gd name="T10" fmla="+- 0 3669 1332"/>
                            <a:gd name="T11" fmla="*/ T10 w 3247"/>
                            <a:gd name="T12" fmla="+- 0 3672 1332"/>
                            <a:gd name="T13" fmla="*/ T12 w 3247"/>
                            <a:gd name="T14" fmla="+- 0 4579 1332"/>
                            <a:gd name="T15" fmla="*/ T14 w 32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3247" extrusionOk="0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40" y="0"/>
                              </a:moveTo>
                              <a:lnTo>
                                <a:pt x="324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3" o:spid="_x0000_s13" style="position:absolute;z-index:-251659264;o:allowoverlap:true;o:allowincell:true;mso-position-horizontal-relative:page;margin-left:66.60pt;mso-position-horizontal:absolute;mso-position-vertical-relative:text;margin-top:-57.55pt;mso-position-vertical:absolute;width:162.35pt;height:0.10pt;mso-wrap-distance-left:9.00pt;mso-wrap-distance-top:0.00pt;mso-wrap-distance-right:9.00pt;mso-wrap-distance-bottom:0.00pt;visibility:visible;" path="m0,0l31935,0m31998,0l55958,0m56021,0l71972,0m72065,0l100000,0e" coordsize="100000,100000" filled="f" strokecolor="#000000" strokeweight="0.52pt">
                <v:path textboxrect="0,0,100000,100000"/>
                <v:stroke dashstyle="solid"/>
              </v:shape>
            </w:pict>
          </mc:Fallback>
        </mc:AlternateContent>
      </w:r>
      <w:r>
        <w:rPr>
          <w:sz w:val="24"/>
        </w:rPr>
        <w:t>(последнее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</w:p>
    <w:p w:rsidR="00680687" w:rsidRDefault="00481C24">
      <w:pPr>
        <w:ind w:firstLine="720"/>
        <w:jc w:val="both"/>
        <w:rPr>
          <w:sz w:val="26"/>
        </w:rPr>
      </w:pPr>
      <w:r>
        <w:rPr>
          <w:sz w:val="26"/>
        </w:rPr>
        <w:t>Дата</w:t>
      </w:r>
    </w:p>
    <w:p w:rsidR="00680687" w:rsidRDefault="00680687">
      <w:pPr>
        <w:pStyle w:val="a8"/>
        <w:ind w:firstLine="720"/>
        <w:jc w:val="both"/>
        <w:rPr>
          <w:sz w:val="20"/>
        </w:rPr>
      </w:pPr>
    </w:p>
    <w:p w:rsidR="00680687" w:rsidRDefault="00680687">
      <w:pPr>
        <w:pStyle w:val="a8"/>
        <w:ind w:firstLine="720"/>
        <w:jc w:val="both"/>
        <w:rPr>
          <w:sz w:val="20"/>
        </w:rPr>
      </w:pPr>
    </w:p>
    <w:p w:rsidR="00680687" w:rsidRDefault="00481C24">
      <w:pPr>
        <w:pStyle w:val="a8"/>
        <w:tabs>
          <w:tab w:val="left" w:pos="2113"/>
        </w:tabs>
        <w:ind w:firstLine="720"/>
        <w:jc w:val="both"/>
        <w:rPr>
          <w:sz w:val="20"/>
        </w:rPr>
      </w:pPr>
      <w:r>
        <w:rPr>
          <w:sz w:val="20"/>
        </w:rPr>
        <w:tab/>
      </w:r>
    </w:p>
    <w:p w:rsidR="00680687" w:rsidRDefault="00680687">
      <w:pPr>
        <w:pStyle w:val="a8"/>
        <w:ind w:firstLine="720"/>
        <w:jc w:val="both"/>
        <w:rPr>
          <w:sz w:val="19"/>
        </w:rPr>
      </w:pPr>
    </w:p>
    <w:p w:rsidR="00680687" w:rsidRDefault="00680687">
      <w:pPr>
        <w:pStyle w:val="a8"/>
        <w:ind w:firstLine="720"/>
        <w:jc w:val="both"/>
        <w:rPr>
          <w:sz w:val="19"/>
        </w:rPr>
      </w:pPr>
    </w:p>
    <w:p w:rsidR="00680687" w:rsidRDefault="00680687">
      <w:pPr>
        <w:pStyle w:val="a8"/>
        <w:ind w:firstLine="720"/>
        <w:jc w:val="both"/>
        <w:rPr>
          <w:sz w:val="19"/>
        </w:rPr>
      </w:pPr>
    </w:p>
    <w:p w:rsidR="00680687" w:rsidRDefault="00680687">
      <w:pPr>
        <w:pStyle w:val="a8"/>
        <w:ind w:firstLine="720"/>
        <w:jc w:val="both"/>
        <w:rPr>
          <w:sz w:val="19"/>
        </w:rPr>
      </w:pPr>
    </w:p>
    <w:p w:rsidR="00680687" w:rsidRDefault="00680687">
      <w:pPr>
        <w:pStyle w:val="a8"/>
        <w:ind w:firstLine="720"/>
        <w:jc w:val="both"/>
        <w:rPr>
          <w:sz w:val="19"/>
        </w:rPr>
      </w:pPr>
    </w:p>
    <w:p w:rsidR="00680687" w:rsidRDefault="00680687">
      <w:pPr>
        <w:pStyle w:val="a8"/>
        <w:ind w:firstLine="720"/>
        <w:jc w:val="both"/>
        <w:rPr>
          <w:sz w:val="19"/>
        </w:rPr>
      </w:pPr>
    </w:p>
    <w:p w:rsidR="00680687" w:rsidRDefault="00680687">
      <w:pPr>
        <w:pStyle w:val="a8"/>
        <w:ind w:firstLine="720"/>
        <w:jc w:val="both"/>
        <w:rPr>
          <w:sz w:val="19"/>
        </w:rPr>
      </w:pPr>
    </w:p>
    <w:p w:rsidR="00680687" w:rsidRDefault="00680687">
      <w:pPr>
        <w:pStyle w:val="a8"/>
        <w:ind w:firstLine="720"/>
        <w:jc w:val="both"/>
        <w:rPr>
          <w:sz w:val="19"/>
        </w:rPr>
      </w:pPr>
    </w:p>
    <w:p w:rsidR="00680687" w:rsidRDefault="00680687">
      <w:pPr>
        <w:pStyle w:val="a8"/>
        <w:ind w:firstLine="720"/>
        <w:jc w:val="both"/>
        <w:rPr>
          <w:sz w:val="19"/>
        </w:rPr>
      </w:pPr>
    </w:p>
    <w:p w:rsidR="00680687" w:rsidRDefault="00680687">
      <w:pPr>
        <w:pStyle w:val="a8"/>
        <w:ind w:firstLine="720"/>
        <w:jc w:val="both"/>
        <w:rPr>
          <w:sz w:val="19"/>
        </w:rPr>
      </w:pPr>
    </w:p>
    <w:p w:rsidR="00680687" w:rsidRDefault="00680687">
      <w:pPr>
        <w:pStyle w:val="a8"/>
        <w:ind w:firstLine="720"/>
        <w:jc w:val="both"/>
        <w:rPr>
          <w:sz w:val="19"/>
        </w:rPr>
      </w:pPr>
    </w:p>
    <w:p w:rsidR="00680687" w:rsidRDefault="00680687">
      <w:pPr>
        <w:pStyle w:val="a8"/>
        <w:ind w:firstLine="720"/>
        <w:jc w:val="both"/>
        <w:rPr>
          <w:sz w:val="19"/>
        </w:rPr>
      </w:pPr>
    </w:p>
    <w:p w:rsidR="00680687" w:rsidRDefault="00680687">
      <w:pPr>
        <w:pStyle w:val="a8"/>
        <w:ind w:firstLine="720"/>
        <w:jc w:val="both"/>
        <w:rPr>
          <w:sz w:val="19"/>
        </w:rPr>
      </w:pPr>
    </w:p>
    <w:p w:rsidR="00680687" w:rsidRDefault="00481C24">
      <w:pPr>
        <w:ind w:firstLine="720"/>
        <w:jc w:val="both"/>
        <w:rPr>
          <w:rFonts w:ascii="Microsoft Sans Serif"/>
          <w:strike/>
          <w:spacing w:val="1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                     </w:t>
      </w:r>
    </w:p>
    <w:p w:rsidR="00680687" w:rsidRDefault="00680687">
      <w:pPr>
        <w:ind w:firstLine="720"/>
        <w:jc w:val="both"/>
        <w:rPr>
          <w:rFonts w:ascii="Microsoft Sans Serif"/>
          <w:strike/>
          <w:spacing w:val="1"/>
          <w:sz w:val="24"/>
        </w:rPr>
      </w:pPr>
    </w:p>
    <w:p w:rsidR="00680687" w:rsidRDefault="00481C24">
      <w:pPr>
        <w:ind w:firstLine="720"/>
        <w:jc w:val="both"/>
        <w:rPr>
          <w:sz w:val="20"/>
        </w:rPr>
      </w:pPr>
      <w:r>
        <w:rPr>
          <w:rFonts w:ascii="Microsoft Sans Serif"/>
          <w:strike/>
          <w:spacing w:val="1"/>
          <w:sz w:val="24"/>
        </w:rPr>
        <w:t xml:space="preserve">              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680687" w:rsidRDefault="00680687">
      <w:pPr>
        <w:ind w:firstLine="720"/>
        <w:jc w:val="both"/>
        <w:rPr>
          <w:sz w:val="20"/>
        </w:rPr>
      </w:pPr>
    </w:p>
    <w:p w:rsidR="00680687" w:rsidRDefault="00680687">
      <w:pPr>
        <w:ind w:firstLine="720"/>
        <w:jc w:val="both"/>
        <w:rPr>
          <w:sz w:val="20"/>
        </w:rPr>
      </w:pPr>
    </w:p>
    <w:p w:rsidR="00680687" w:rsidRDefault="00481C24">
      <w:pPr>
        <w:ind w:firstLine="720"/>
        <w:jc w:val="both"/>
        <w:rPr>
          <w:sz w:val="20"/>
        </w:rPr>
      </w:pPr>
      <w:r>
        <w:rPr>
          <w:sz w:val="20"/>
          <w:vertAlign w:val="superscript"/>
        </w:rPr>
        <w:t>21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4"/>
          <w:sz w:val="20"/>
        </w:rPr>
        <w:t xml:space="preserve"> </w:t>
      </w:r>
      <w:r>
        <w:rPr>
          <w:sz w:val="20"/>
        </w:rPr>
        <w:t>без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торгов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-1"/>
          <w:sz w:val="20"/>
        </w:rPr>
        <w:t xml:space="preserve"> </w:t>
      </w:r>
      <w:r>
        <w:rPr>
          <w:sz w:val="20"/>
        </w:rPr>
        <w:t>2 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39.3,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2"/>
          <w:sz w:val="20"/>
        </w:rPr>
        <w:t xml:space="preserve"> </w:t>
      </w:r>
      <w:r>
        <w:rPr>
          <w:sz w:val="20"/>
        </w:rPr>
        <w:t>39.5,</w:t>
      </w:r>
      <w:r>
        <w:rPr>
          <w:spacing w:val="-2"/>
          <w:sz w:val="20"/>
        </w:rPr>
        <w:t xml:space="preserve"> </w:t>
      </w:r>
      <w:r>
        <w:rPr>
          <w:sz w:val="20"/>
        </w:rPr>
        <w:t>пунктом 2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2"/>
          <w:sz w:val="20"/>
        </w:rPr>
        <w:t xml:space="preserve"> </w:t>
      </w:r>
      <w:r>
        <w:rPr>
          <w:sz w:val="20"/>
        </w:rPr>
        <w:t>39.6</w:t>
      </w:r>
      <w:r>
        <w:rPr>
          <w:spacing w:val="6"/>
          <w:sz w:val="20"/>
        </w:rPr>
        <w:t xml:space="preserve"> </w:t>
      </w:r>
      <w:r>
        <w:rPr>
          <w:sz w:val="20"/>
        </w:rPr>
        <w:t>или пунктом 2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2"/>
          <w:sz w:val="20"/>
        </w:rPr>
        <w:t xml:space="preserve"> </w:t>
      </w:r>
      <w:r>
        <w:rPr>
          <w:sz w:val="20"/>
        </w:rPr>
        <w:t>39.10</w:t>
      </w:r>
      <w:r>
        <w:rPr>
          <w:spacing w:val="-1"/>
          <w:sz w:val="20"/>
        </w:rPr>
        <w:t xml:space="preserve"> </w:t>
      </w:r>
      <w:r>
        <w:rPr>
          <w:sz w:val="20"/>
        </w:rPr>
        <w:t>Земельного кодекса</w:t>
      </w:r>
    </w:p>
    <w:p w:rsidR="00680687" w:rsidRDefault="00481C24">
      <w:pPr>
        <w:ind w:firstLine="720"/>
        <w:jc w:val="both"/>
        <w:rPr>
          <w:sz w:val="20"/>
        </w:rPr>
      </w:pP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оснований</w:t>
      </w:r>
    </w:p>
    <w:p w:rsidR="00680687" w:rsidRDefault="00481C24">
      <w:pPr>
        <w:ind w:firstLine="720"/>
        <w:jc w:val="both"/>
        <w:rPr>
          <w:sz w:val="20"/>
        </w:rPr>
      </w:pPr>
      <w:r>
        <w:rPr>
          <w:sz w:val="20"/>
          <w:vertAlign w:val="superscript"/>
        </w:rPr>
        <w:t>22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3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взамен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участка,</w:t>
      </w:r>
      <w:r>
        <w:rPr>
          <w:spacing w:val="-3"/>
          <w:sz w:val="20"/>
        </w:rPr>
        <w:t xml:space="preserve"> </w:t>
      </w:r>
      <w:r>
        <w:rPr>
          <w:sz w:val="20"/>
        </w:rPr>
        <w:t>изымаемого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нужд</w:t>
      </w:r>
    </w:p>
    <w:p w:rsidR="00680687" w:rsidRDefault="00481C24">
      <w:pPr>
        <w:ind w:firstLine="720"/>
        <w:jc w:val="both"/>
        <w:rPr>
          <w:sz w:val="28"/>
          <w:szCs w:val="28"/>
        </w:rPr>
      </w:pPr>
      <w:r>
        <w:rPr>
          <w:sz w:val="20"/>
          <w:vertAlign w:val="superscript"/>
        </w:rPr>
        <w:t>23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(или) проектом</w:t>
      </w:r>
      <w:r>
        <w:rPr>
          <w:rFonts w:ascii="Microsoft Sans Serif" w:hAnsi="Microsoft Sans Serif"/>
          <w:sz w:val="20"/>
        </w:rPr>
        <w:t xml:space="preserve"> </w:t>
      </w:r>
    </w:p>
    <w:sectPr w:rsidR="00680687">
      <w:headerReference w:type="default" r:id="rId11"/>
      <w:pgSz w:w="11906" w:h="16850"/>
      <w:pgMar w:top="980" w:right="566" w:bottom="851" w:left="1134" w:header="3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C24" w:rsidRDefault="00481C24">
      <w:r>
        <w:separator/>
      </w:r>
    </w:p>
  </w:endnote>
  <w:endnote w:type="continuationSeparator" w:id="0">
    <w:p w:rsidR="00481C24" w:rsidRDefault="0048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C24" w:rsidRDefault="00481C24">
      <w:r>
        <w:separator/>
      </w:r>
    </w:p>
  </w:footnote>
  <w:footnote w:type="continuationSeparator" w:id="0">
    <w:p w:rsidR="00481C24" w:rsidRDefault="00481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2644287"/>
      <w:docPartObj>
        <w:docPartGallery w:val="Page Numbers (Top of Page)"/>
        <w:docPartUnique/>
      </w:docPartObj>
    </w:sdtPr>
    <w:sdtEndPr/>
    <w:sdtContent>
      <w:p w:rsidR="00680687" w:rsidRDefault="00481C2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F2B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153532"/>
      <w:docPartObj>
        <w:docPartGallery w:val="Page Numbers (Top of Page)"/>
        <w:docPartUnique/>
      </w:docPartObj>
    </w:sdtPr>
    <w:sdtEndPr/>
    <w:sdtContent>
      <w:p w:rsidR="00680687" w:rsidRDefault="00481C2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37</w:t>
        </w:r>
        <w:r>
          <w:fldChar w:fldCharType="end"/>
        </w:r>
      </w:p>
    </w:sdtContent>
  </w:sdt>
  <w:p w:rsidR="00680687" w:rsidRDefault="0068068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6E7"/>
    <w:multiLevelType w:val="multilevel"/>
    <w:tmpl w:val="572A5E4A"/>
    <w:lvl w:ilvl="0">
      <w:start w:val="2"/>
      <w:numFmt w:val="decimal"/>
      <w:lvlText w:val="%1"/>
      <w:lvlJc w:val="left"/>
      <w:pPr>
        <w:ind w:left="139" w:hanging="68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68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" w:hanging="773"/>
      </w:pPr>
      <w:rPr>
        <w:rFonts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19" w:hanging="77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99" w:hanging="77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79" w:hanging="77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59" w:hanging="77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39" w:hanging="77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319" w:hanging="773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A24336B"/>
    <w:multiLevelType w:val="multilevel"/>
    <w:tmpl w:val="AD8C864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>
    <w:nsid w:val="148E48E4"/>
    <w:multiLevelType w:val="multilevel"/>
    <w:tmpl w:val="FE4896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>
    <w:nsid w:val="2E0D5251"/>
    <w:multiLevelType w:val="hybridMultilevel"/>
    <w:tmpl w:val="5B06604A"/>
    <w:lvl w:ilvl="0" w:tplc="DA2A2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46247"/>
    <w:multiLevelType w:val="multilevel"/>
    <w:tmpl w:val="85EE62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>
    <w:nsid w:val="65E71929"/>
    <w:multiLevelType w:val="hybridMultilevel"/>
    <w:tmpl w:val="D4A2FFAC"/>
    <w:lvl w:ilvl="0" w:tplc="38F0E07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C2EC6676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32EE2FA0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776CF22C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400A0930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D53845D0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8A3CA8FE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8B08397E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E222C89C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65F37455"/>
    <w:multiLevelType w:val="multilevel"/>
    <w:tmpl w:val="8DCC78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72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7">
    <w:nsid w:val="706811B6"/>
    <w:multiLevelType w:val="hybridMultilevel"/>
    <w:tmpl w:val="28ACB126"/>
    <w:lvl w:ilvl="0" w:tplc="82AC8FA8">
      <w:start w:val="1"/>
      <w:numFmt w:val="upperRoman"/>
      <w:lvlText w:val="%1."/>
      <w:lvlJc w:val="left"/>
      <w:pPr>
        <w:ind w:left="4210" w:hanging="32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 w:tplc="CD2C92D4">
      <w:start w:val="1"/>
      <w:numFmt w:val="bullet"/>
      <w:lvlText w:val=""/>
      <w:lvlJc w:val="left"/>
      <w:pPr>
        <w:ind w:left="4845" w:hanging="327"/>
      </w:pPr>
      <w:rPr>
        <w:rFonts w:ascii="Symbol" w:hAnsi="Symbol" w:cs="Symbol" w:hint="default"/>
        <w:lang w:val="ru-RU" w:eastAsia="en-US" w:bidi="ar-SA"/>
      </w:rPr>
    </w:lvl>
    <w:lvl w:ilvl="2" w:tplc="5EBE1DC8">
      <w:start w:val="1"/>
      <w:numFmt w:val="bullet"/>
      <w:lvlText w:val=""/>
      <w:lvlJc w:val="left"/>
      <w:pPr>
        <w:ind w:left="5471" w:hanging="327"/>
      </w:pPr>
      <w:rPr>
        <w:rFonts w:ascii="Symbol" w:hAnsi="Symbol" w:cs="Symbol" w:hint="default"/>
        <w:lang w:val="ru-RU" w:eastAsia="en-US" w:bidi="ar-SA"/>
      </w:rPr>
    </w:lvl>
    <w:lvl w:ilvl="3" w:tplc="D362CEAA">
      <w:start w:val="1"/>
      <w:numFmt w:val="bullet"/>
      <w:lvlText w:val=""/>
      <w:lvlJc w:val="left"/>
      <w:pPr>
        <w:ind w:left="6097" w:hanging="327"/>
      </w:pPr>
      <w:rPr>
        <w:rFonts w:ascii="Symbol" w:hAnsi="Symbol" w:cs="Symbol" w:hint="default"/>
        <w:lang w:val="ru-RU" w:eastAsia="en-US" w:bidi="ar-SA"/>
      </w:rPr>
    </w:lvl>
    <w:lvl w:ilvl="4" w:tplc="0CD80D2C">
      <w:start w:val="1"/>
      <w:numFmt w:val="bullet"/>
      <w:lvlText w:val=""/>
      <w:lvlJc w:val="left"/>
      <w:pPr>
        <w:ind w:left="6723" w:hanging="327"/>
      </w:pPr>
      <w:rPr>
        <w:rFonts w:ascii="Symbol" w:hAnsi="Symbol" w:cs="Symbol" w:hint="default"/>
        <w:lang w:val="ru-RU" w:eastAsia="en-US" w:bidi="ar-SA"/>
      </w:rPr>
    </w:lvl>
    <w:lvl w:ilvl="5" w:tplc="BE7E9A58">
      <w:start w:val="1"/>
      <w:numFmt w:val="bullet"/>
      <w:lvlText w:val=""/>
      <w:lvlJc w:val="left"/>
      <w:pPr>
        <w:ind w:left="7349" w:hanging="327"/>
      </w:pPr>
      <w:rPr>
        <w:rFonts w:ascii="Symbol" w:hAnsi="Symbol" w:cs="Symbol" w:hint="default"/>
        <w:lang w:val="ru-RU" w:eastAsia="en-US" w:bidi="ar-SA"/>
      </w:rPr>
    </w:lvl>
    <w:lvl w:ilvl="6" w:tplc="BC1AE870">
      <w:start w:val="1"/>
      <w:numFmt w:val="bullet"/>
      <w:lvlText w:val=""/>
      <w:lvlJc w:val="left"/>
      <w:pPr>
        <w:ind w:left="7975" w:hanging="327"/>
      </w:pPr>
      <w:rPr>
        <w:rFonts w:ascii="Symbol" w:hAnsi="Symbol" w:cs="Symbol" w:hint="default"/>
        <w:lang w:val="ru-RU" w:eastAsia="en-US" w:bidi="ar-SA"/>
      </w:rPr>
    </w:lvl>
    <w:lvl w:ilvl="7" w:tplc="98D22D1A">
      <w:start w:val="1"/>
      <w:numFmt w:val="bullet"/>
      <w:lvlText w:val=""/>
      <w:lvlJc w:val="left"/>
      <w:pPr>
        <w:ind w:left="8601" w:hanging="327"/>
      </w:pPr>
      <w:rPr>
        <w:rFonts w:ascii="Symbol" w:hAnsi="Symbol" w:cs="Symbol" w:hint="default"/>
        <w:lang w:val="ru-RU" w:eastAsia="en-US" w:bidi="ar-SA"/>
      </w:rPr>
    </w:lvl>
    <w:lvl w:ilvl="8" w:tplc="B3928E40">
      <w:start w:val="1"/>
      <w:numFmt w:val="bullet"/>
      <w:lvlText w:val=""/>
      <w:lvlJc w:val="left"/>
      <w:pPr>
        <w:ind w:left="9227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63C3531"/>
    <w:multiLevelType w:val="multilevel"/>
    <w:tmpl w:val="D956311E"/>
    <w:lvl w:ilvl="0">
      <w:start w:val="2"/>
      <w:numFmt w:val="decimal"/>
      <w:lvlText w:val="%1"/>
      <w:lvlJc w:val="left"/>
      <w:pPr>
        <w:ind w:left="139" w:hanging="68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68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" w:hanging="773"/>
      </w:pPr>
      <w:rPr>
        <w:rFonts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19" w:hanging="77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99" w:hanging="77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79" w:hanging="77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59" w:hanging="77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39" w:hanging="77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319" w:hanging="773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CEC3D07"/>
    <w:multiLevelType w:val="multilevel"/>
    <w:tmpl w:val="B442F314"/>
    <w:lvl w:ilvl="0">
      <w:start w:val="1"/>
      <w:numFmt w:val="decimal"/>
      <w:lvlText w:val="%1"/>
      <w:lvlJc w:val="left"/>
      <w:pPr>
        <w:ind w:left="139" w:hanging="80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80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80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80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80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80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80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80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80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687"/>
    <w:rsid w:val="002D7F2B"/>
    <w:rsid w:val="00481C24"/>
    <w:rsid w:val="0068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2" w:right="4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Основной текст Знак"/>
    <w:basedOn w:val="a0"/>
    <w:uiPriority w:val="1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1">
    <w:name w:val="Заголовок 1 Знак"/>
    <w:basedOn w:val="a0"/>
    <w:link w:val="11"/>
    <w:uiPriority w:val="1"/>
    <w:qFormat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5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6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7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lang w:val="ru-RU" w:eastAsia="en-US" w:bidi="ar-SA"/>
    </w:rPr>
  </w:style>
  <w:style w:type="character" w:customStyle="1" w:styleId="ListLabel56">
    <w:name w:val="ListLabel 56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lang w:val="ru-RU" w:eastAsia="en-US" w:bidi="ar-SA"/>
    </w:rPr>
  </w:style>
  <w:style w:type="character" w:customStyle="1" w:styleId="ListLabel65">
    <w:name w:val="ListLabel 65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lang w:val="ru-RU" w:eastAsia="en-US" w:bidi="ar-SA"/>
    </w:rPr>
  </w:style>
  <w:style w:type="character" w:customStyle="1" w:styleId="ListLabel74">
    <w:name w:val="ListLabel 74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92">
    <w:name w:val="ListLabel 92"/>
    <w:qFormat/>
    <w:rPr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lang w:val="ru-RU" w:eastAsia="en-US" w:bidi="ar-SA"/>
    </w:rPr>
  </w:style>
  <w:style w:type="character" w:customStyle="1" w:styleId="ListLabel101">
    <w:name w:val="ListLabel 101"/>
    <w:qFormat/>
    <w:rPr>
      <w:rFonts w:ascii="Microsoft Sans Serif" w:eastAsia="Times New Roman" w:hAnsi="Microsoft Sans Serif" w:cs="Times New Roman"/>
      <w:w w:val="100"/>
      <w:sz w:val="24"/>
      <w:szCs w:val="28"/>
      <w:lang w:val="ru-RU" w:eastAsia="en-US" w:bidi="ar-SA"/>
    </w:rPr>
  </w:style>
  <w:style w:type="character" w:customStyle="1" w:styleId="ListLabel102">
    <w:name w:val="ListLabel 102"/>
    <w:qFormat/>
    <w:rPr>
      <w:rFonts w:ascii="Microsoft Sans Serif" w:eastAsia="Times New Roman" w:hAnsi="Microsoft Sans Serif" w:cs="Times New Roman"/>
      <w:spacing w:val="-3"/>
      <w:w w:val="100"/>
      <w:sz w:val="24"/>
      <w:szCs w:val="28"/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9">
    <w:name w:val="ListLabel 119"/>
    <w:qFormat/>
    <w:rPr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28">
    <w:name w:val="ListLabel 128"/>
    <w:qFormat/>
    <w:rPr>
      <w:lang w:val="ru-RU" w:eastAsia="en-US" w:bidi="ar-SA"/>
    </w:rPr>
  </w:style>
  <w:style w:type="character" w:customStyle="1" w:styleId="ListLabel129">
    <w:name w:val="ListLabel 129"/>
    <w:qFormat/>
    <w:rPr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lang w:val="ru-RU" w:eastAsia="en-US" w:bidi="ar-SA"/>
    </w:rPr>
  </w:style>
  <w:style w:type="character" w:customStyle="1" w:styleId="ListLabel137">
    <w:name w:val="ListLabel 137"/>
    <w:qFormat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38">
    <w:name w:val="ListLabel 138"/>
    <w:qFormat/>
    <w:rPr>
      <w:rFonts w:eastAsia="Times New Roman" w:cs="Times New Roman"/>
      <w:spacing w:val="-3"/>
      <w:w w:val="100"/>
      <w:sz w:val="28"/>
      <w:szCs w:val="28"/>
      <w:lang w:val="ru-RU" w:eastAsia="en-US" w:bidi="ar-SA"/>
    </w:rPr>
  </w:style>
  <w:style w:type="character" w:customStyle="1" w:styleId="ListLabel139">
    <w:name w:val="ListLabel 139"/>
    <w:qFormat/>
    <w:rPr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46">
    <w:name w:val="ListLabel 146"/>
    <w:qFormat/>
    <w:rPr>
      <w:lang w:val="ru-RU" w:eastAsia="en-US" w:bidi="ar-SA"/>
    </w:rPr>
  </w:style>
  <w:style w:type="character" w:customStyle="1" w:styleId="ListLabel147">
    <w:name w:val="ListLabel 147"/>
    <w:qFormat/>
    <w:rPr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lang w:val="ru-RU" w:eastAsia="en-US" w:bidi="ar-SA"/>
    </w:rPr>
  </w:style>
  <w:style w:type="character" w:customStyle="1" w:styleId="ListLabel155">
    <w:name w:val="ListLabel 155"/>
    <w:qFormat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rFonts w:eastAsia="Times New Roman" w:cs="Times New Roman"/>
      <w:b/>
      <w:bCs/>
      <w:spacing w:val="0"/>
      <w:w w:val="100"/>
      <w:sz w:val="28"/>
      <w:szCs w:val="28"/>
      <w:lang w:val="ru-RU" w:eastAsia="en-US" w:bidi="ar-SA"/>
    </w:rPr>
  </w:style>
  <w:style w:type="character" w:customStyle="1" w:styleId="ListLabel164">
    <w:name w:val="ListLabel 164"/>
    <w:qFormat/>
    <w:rPr>
      <w:lang w:val="ru-RU" w:eastAsia="en-US" w:bidi="ar-SA"/>
    </w:rPr>
  </w:style>
  <w:style w:type="character" w:customStyle="1" w:styleId="ListLabel165">
    <w:name w:val="ListLabel 165"/>
    <w:qFormat/>
    <w:rPr>
      <w:lang w:val="ru-RU" w:eastAsia="en-US" w:bidi="ar-SA"/>
    </w:rPr>
  </w:style>
  <w:style w:type="character" w:customStyle="1" w:styleId="ListLabel166">
    <w:name w:val="ListLabel 166"/>
    <w:qFormat/>
    <w:rPr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sz w:val="28"/>
    </w:rPr>
  </w:style>
  <w:style w:type="character" w:customStyle="1" w:styleId="ListLabel173">
    <w:name w:val="ListLabel 173"/>
    <w:qFormat/>
    <w:rPr>
      <w:sz w:val="28"/>
    </w:rPr>
  </w:style>
  <w:style w:type="character" w:customStyle="1" w:styleId="ListLabel174">
    <w:name w:val="ListLabel 174"/>
    <w:qFormat/>
    <w:rPr>
      <w:sz w:val="28"/>
    </w:rPr>
  </w:style>
  <w:style w:type="character" w:customStyle="1" w:styleId="ListLabel175">
    <w:name w:val="ListLabel 175"/>
    <w:qFormat/>
    <w:rPr>
      <w:sz w:val="28"/>
    </w:rPr>
  </w:style>
  <w:style w:type="character" w:customStyle="1" w:styleId="ListLabel176">
    <w:name w:val="ListLabel 176"/>
    <w:qFormat/>
    <w:rPr>
      <w:sz w:val="28"/>
    </w:rPr>
  </w:style>
  <w:style w:type="character" w:customStyle="1" w:styleId="ListLabel177">
    <w:name w:val="ListLabel 177"/>
    <w:qFormat/>
    <w:rPr>
      <w:sz w:val="28"/>
    </w:rPr>
  </w:style>
  <w:style w:type="character" w:customStyle="1" w:styleId="ListLabel178">
    <w:name w:val="ListLabel 178"/>
    <w:qFormat/>
    <w:rPr>
      <w:sz w:val="28"/>
    </w:rPr>
  </w:style>
  <w:style w:type="character" w:customStyle="1" w:styleId="ListLabel179">
    <w:name w:val="ListLabel 179"/>
    <w:qFormat/>
    <w:rPr>
      <w:sz w:val="28"/>
    </w:rPr>
  </w:style>
  <w:style w:type="character" w:customStyle="1" w:styleId="ListLabel180">
    <w:name w:val="ListLabel 180"/>
    <w:qFormat/>
    <w:rPr>
      <w:sz w:val="2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8">
    <w:name w:val="Body Text"/>
    <w:basedOn w:val="a"/>
    <w:uiPriority w:val="1"/>
    <w:qFormat/>
    <w:rPr>
      <w:sz w:val="28"/>
      <w:szCs w:val="28"/>
    </w:rPr>
  </w:style>
  <w:style w:type="paragraph" w:styleId="a9">
    <w:name w:val="List"/>
    <w:basedOn w:val="a8"/>
    <w:rPr>
      <w:rFonts w:cs="Nirmala U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b">
    <w:name w:val="List Paragraph"/>
    <w:basedOn w:val="a"/>
    <w:uiPriority w:val="1"/>
    <w:qFormat/>
    <w:pPr>
      <w:ind w:left="139" w:right="16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Основной текст1"/>
    <w:basedOn w:val="a"/>
    <w:link w:val="a3"/>
    <w:qFormat/>
    <w:pPr>
      <w:shd w:val="clear" w:color="auto" w:fill="FFFFFF"/>
      <w:ind w:firstLine="400"/>
    </w:pPr>
    <w:rPr>
      <w:sz w:val="28"/>
      <w:szCs w:val="28"/>
      <w:lang w:val="en-US"/>
    </w:rPr>
  </w:style>
  <w:style w:type="paragraph" w:customStyle="1" w:styleId="ConsPlusNormal">
    <w:name w:val="ConsPlusNormal"/>
    <w:link w:val="ConsPlusNormal0"/>
    <w:qFormat/>
    <w:rPr>
      <w:rFonts w:ascii="Calibri" w:eastAsiaTheme="minorEastAsia" w:hAnsi="Calibri" w:cs="Calibri"/>
      <w:lang w:val="ru-RU" w:eastAsia="ru-RU"/>
    </w:rPr>
  </w:style>
  <w:style w:type="paragraph" w:styleId="ac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Pr>
      <w:rFonts w:ascii="Times New Roman" w:eastAsia="Times New Roman" w:hAnsi="Times New Roman" w:cs="Times New Roman"/>
      <w:lang w:val="ru-RU"/>
    </w:rPr>
  </w:style>
  <w:style w:type="character" w:customStyle="1" w:styleId="af0">
    <w:name w:val="Гипертекстовая ссылка"/>
    <w:uiPriority w:val="99"/>
    <w:rPr>
      <w:b w:val="0"/>
      <w:bCs w:val="0"/>
      <w:color w:val="106BBE"/>
    </w:rPr>
  </w:style>
  <w:style w:type="character" w:customStyle="1" w:styleId="ConsPlusNormal0">
    <w:name w:val="ConsPlusNormal Знак"/>
    <w:link w:val="ConsPlusNormal"/>
    <w:locked/>
    <w:rPr>
      <w:rFonts w:ascii="Calibri" w:eastAsiaTheme="minorEastAsia" w:hAnsi="Calibri" w:cs="Calibri"/>
      <w:lang w:val="ru-RU" w:eastAsia="ru-RU"/>
    </w:rPr>
  </w:style>
  <w:style w:type="paragraph" w:customStyle="1" w:styleId="ConsPlusTitle">
    <w:name w:val="ConsPlusTitle"/>
    <w:pPr>
      <w:widowControl w:val="0"/>
    </w:pPr>
    <w:rPr>
      <w:rFonts w:ascii="Calibri" w:eastAsia="Times New Roman" w:hAnsi="Calibri" w:cs="Calibri"/>
      <w:b/>
      <w:lang w:val="ru-RU"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customStyle="1" w:styleId="12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2" w:right="4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Основной текст Знак"/>
    <w:basedOn w:val="a0"/>
    <w:uiPriority w:val="1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1">
    <w:name w:val="Заголовок 1 Знак"/>
    <w:basedOn w:val="a0"/>
    <w:link w:val="11"/>
    <w:uiPriority w:val="1"/>
    <w:qFormat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5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6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7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lang w:val="ru-RU" w:eastAsia="en-US" w:bidi="ar-SA"/>
    </w:rPr>
  </w:style>
  <w:style w:type="character" w:customStyle="1" w:styleId="ListLabel56">
    <w:name w:val="ListLabel 56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lang w:val="ru-RU" w:eastAsia="en-US" w:bidi="ar-SA"/>
    </w:rPr>
  </w:style>
  <w:style w:type="character" w:customStyle="1" w:styleId="ListLabel65">
    <w:name w:val="ListLabel 65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lang w:val="ru-RU" w:eastAsia="en-US" w:bidi="ar-SA"/>
    </w:rPr>
  </w:style>
  <w:style w:type="character" w:customStyle="1" w:styleId="ListLabel74">
    <w:name w:val="ListLabel 74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92">
    <w:name w:val="ListLabel 92"/>
    <w:qFormat/>
    <w:rPr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lang w:val="ru-RU" w:eastAsia="en-US" w:bidi="ar-SA"/>
    </w:rPr>
  </w:style>
  <w:style w:type="character" w:customStyle="1" w:styleId="ListLabel101">
    <w:name w:val="ListLabel 101"/>
    <w:qFormat/>
    <w:rPr>
      <w:rFonts w:ascii="Microsoft Sans Serif" w:eastAsia="Times New Roman" w:hAnsi="Microsoft Sans Serif" w:cs="Times New Roman"/>
      <w:w w:val="100"/>
      <w:sz w:val="24"/>
      <w:szCs w:val="28"/>
      <w:lang w:val="ru-RU" w:eastAsia="en-US" w:bidi="ar-SA"/>
    </w:rPr>
  </w:style>
  <w:style w:type="character" w:customStyle="1" w:styleId="ListLabel102">
    <w:name w:val="ListLabel 102"/>
    <w:qFormat/>
    <w:rPr>
      <w:rFonts w:ascii="Microsoft Sans Serif" w:eastAsia="Times New Roman" w:hAnsi="Microsoft Sans Serif" w:cs="Times New Roman"/>
      <w:spacing w:val="-3"/>
      <w:w w:val="100"/>
      <w:sz w:val="24"/>
      <w:szCs w:val="28"/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9">
    <w:name w:val="ListLabel 119"/>
    <w:qFormat/>
    <w:rPr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28">
    <w:name w:val="ListLabel 128"/>
    <w:qFormat/>
    <w:rPr>
      <w:lang w:val="ru-RU" w:eastAsia="en-US" w:bidi="ar-SA"/>
    </w:rPr>
  </w:style>
  <w:style w:type="character" w:customStyle="1" w:styleId="ListLabel129">
    <w:name w:val="ListLabel 129"/>
    <w:qFormat/>
    <w:rPr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lang w:val="ru-RU" w:eastAsia="en-US" w:bidi="ar-SA"/>
    </w:rPr>
  </w:style>
  <w:style w:type="character" w:customStyle="1" w:styleId="ListLabel137">
    <w:name w:val="ListLabel 137"/>
    <w:qFormat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38">
    <w:name w:val="ListLabel 138"/>
    <w:qFormat/>
    <w:rPr>
      <w:rFonts w:eastAsia="Times New Roman" w:cs="Times New Roman"/>
      <w:spacing w:val="-3"/>
      <w:w w:val="100"/>
      <w:sz w:val="28"/>
      <w:szCs w:val="28"/>
      <w:lang w:val="ru-RU" w:eastAsia="en-US" w:bidi="ar-SA"/>
    </w:rPr>
  </w:style>
  <w:style w:type="character" w:customStyle="1" w:styleId="ListLabel139">
    <w:name w:val="ListLabel 139"/>
    <w:qFormat/>
    <w:rPr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46">
    <w:name w:val="ListLabel 146"/>
    <w:qFormat/>
    <w:rPr>
      <w:lang w:val="ru-RU" w:eastAsia="en-US" w:bidi="ar-SA"/>
    </w:rPr>
  </w:style>
  <w:style w:type="character" w:customStyle="1" w:styleId="ListLabel147">
    <w:name w:val="ListLabel 147"/>
    <w:qFormat/>
    <w:rPr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lang w:val="ru-RU" w:eastAsia="en-US" w:bidi="ar-SA"/>
    </w:rPr>
  </w:style>
  <w:style w:type="character" w:customStyle="1" w:styleId="ListLabel155">
    <w:name w:val="ListLabel 155"/>
    <w:qFormat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rFonts w:eastAsia="Times New Roman" w:cs="Times New Roman"/>
      <w:b/>
      <w:bCs/>
      <w:spacing w:val="0"/>
      <w:w w:val="100"/>
      <w:sz w:val="28"/>
      <w:szCs w:val="28"/>
      <w:lang w:val="ru-RU" w:eastAsia="en-US" w:bidi="ar-SA"/>
    </w:rPr>
  </w:style>
  <w:style w:type="character" w:customStyle="1" w:styleId="ListLabel164">
    <w:name w:val="ListLabel 164"/>
    <w:qFormat/>
    <w:rPr>
      <w:lang w:val="ru-RU" w:eastAsia="en-US" w:bidi="ar-SA"/>
    </w:rPr>
  </w:style>
  <w:style w:type="character" w:customStyle="1" w:styleId="ListLabel165">
    <w:name w:val="ListLabel 165"/>
    <w:qFormat/>
    <w:rPr>
      <w:lang w:val="ru-RU" w:eastAsia="en-US" w:bidi="ar-SA"/>
    </w:rPr>
  </w:style>
  <w:style w:type="character" w:customStyle="1" w:styleId="ListLabel166">
    <w:name w:val="ListLabel 166"/>
    <w:qFormat/>
    <w:rPr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sz w:val="28"/>
    </w:rPr>
  </w:style>
  <w:style w:type="character" w:customStyle="1" w:styleId="ListLabel173">
    <w:name w:val="ListLabel 173"/>
    <w:qFormat/>
    <w:rPr>
      <w:sz w:val="28"/>
    </w:rPr>
  </w:style>
  <w:style w:type="character" w:customStyle="1" w:styleId="ListLabel174">
    <w:name w:val="ListLabel 174"/>
    <w:qFormat/>
    <w:rPr>
      <w:sz w:val="28"/>
    </w:rPr>
  </w:style>
  <w:style w:type="character" w:customStyle="1" w:styleId="ListLabel175">
    <w:name w:val="ListLabel 175"/>
    <w:qFormat/>
    <w:rPr>
      <w:sz w:val="28"/>
    </w:rPr>
  </w:style>
  <w:style w:type="character" w:customStyle="1" w:styleId="ListLabel176">
    <w:name w:val="ListLabel 176"/>
    <w:qFormat/>
    <w:rPr>
      <w:sz w:val="28"/>
    </w:rPr>
  </w:style>
  <w:style w:type="character" w:customStyle="1" w:styleId="ListLabel177">
    <w:name w:val="ListLabel 177"/>
    <w:qFormat/>
    <w:rPr>
      <w:sz w:val="28"/>
    </w:rPr>
  </w:style>
  <w:style w:type="character" w:customStyle="1" w:styleId="ListLabel178">
    <w:name w:val="ListLabel 178"/>
    <w:qFormat/>
    <w:rPr>
      <w:sz w:val="28"/>
    </w:rPr>
  </w:style>
  <w:style w:type="character" w:customStyle="1" w:styleId="ListLabel179">
    <w:name w:val="ListLabel 179"/>
    <w:qFormat/>
    <w:rPr>
      <w:sz w:val="28"/>
    </w:rPr>
  </w:style>
  <w:style w:type="character" w:customStyle="1" w:styleId="ListLabel180">
    <w:name w:val="ListLabel 180"/>
    <w:qFormat/>
    <w:rPr>
      <w:sz w:val="2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8">
    <w:name w:val="Body Text"/>
    <w:basedOn w:val="a"/>
    <w:uiPriority w:val="1"/>
    <w:qFormat/>
    <w:rPr>
      <w:sz w:val="28"/>
      <w:szCs w:val="28"/>
    </w:rPr>
  </w:style>
  <w:style w:type="paragraph" w:styleId="a9">
    <w:name w:val="List"/>
    <w:basedOn w:val="a8"/>
    <w:rPr>
      <w:rFonts w:cs="Nirmala U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b">
    <w:name w:val="List Paragraph"/>
    <w:basedOn w:val="a"/>
    <w:uiPriority w:val="1"/>
    <w:qFormat/>
    <w:pPr>
      <w:ind w:left="139" w:right="16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Основной текст1"/>
    <w:basedOn w:val="a"/>
    <w:link w:val="a3"/>
    <w:qFormat/>
    <w:pPr>
      <w:shd w:val="clear" w:color="auto" w:fill="FFFFFF"/>
      <w:ind w:firstLine="400"/>
    </w:pPr>
    <w:rPr>
      <w:sz w:val="28"/>
      <w:szCs w:val="28"/>
      <w:lang w:val="en-US"/>
    </w:rPr>
  </w:style>
  <w:style w:type="paragraph" w:customStyle="1" w:styleId="ConsPlusNormal">
    <w:name w:val="ConsPlusNormal"/>
    <w:link w:val="ConsPlusNormal0"/>
    <w:qFormat/>
    <w:rPr>
      <w:rFonts w:ascii="Calibri" w:eastAsiaTheme="minorEastAsia" w:hAnsi="Calibri" w:cs="Calibri"/>
      <w:lang w:val="ru-RU" w:eastAsia="ru-RU"/>
    </w:rPr>
  </w:style>
  <w:style w:type="paragraph" w:styleId="ac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Pr>
      <w:rFonts w:ascii="Times New Roman" w:eastAsia="Times New Roman" w:hAnsi="Times New Roman" w:cs="Times New Roman"/>
      <w:lang w:val="ru-RU"/>
    </w:rPr>
  </w:style>
  <w:style w:type="character" w:customStyle="1" w:styleId="af0">
    <w:name w:val="Гипертекстовая ссылка"/>
    <w:uiPriority w:val="99"/>
    <w:rPr>
      <w:b w:val="0"/>
      <w:bCs w:val="0"/>
      <w:color w:val="106BBE"/>
    </w:rPr>
  </w:style>
  <w:style w:type="character" w:customStyle="1" w:styleId="ConsPlusNormal0">
    <w:name w:val="ConsPlusNormal Знак"/>
    <w:link w:val="ConsPlusNormal"/>
    <w:locked/>
    <w:rPr>
      <w:rFonts w:ascii="Calibri" w:eastAsiaTheme="minorEastAsia" w:hAnsi="Calibri" w:cs="Calibri"/>
      <w:lang w:val="ru-RU" w:eastAsia="ru-RU"/>
    </w:rPr>
  </w:style>
  <w:style w:type="paragraph" w:customStyle="1" w:styleId="ConsPlusTitle">
    <w:name w:val="ConsPlusTitle"/>
    <w:pPr>
      <w:widowControl w:val="0"/>
    </w:pPr>
    <w:rPr>
      <w:rFonts w:ascii="Calibri" w:eastAsia="Times New Roman" w:hAnsi="Calibri" w:cs="Calibri"/>
      <w:b/>
      <w:lang w:val="ru-RU"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table" w:customStyle="1" w:styleId="12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F9002AAD30D8E5588A26CA1F382932801EFD3AE8BAB732F06E97B91C7F308AD76AC04810EF354A9C35ED1D1F24CDB769F55248076c2gC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2D002-5E37-4C15-9B98-3030C8612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33</Pages>
  <Words>10590</Words>
  <Characters>60369</Characters>
  <Application>Microsoft Office Word</Application>
  <DocSecurity>0</DocSecurity>
  <Lines>503</Lines>
  <Paragraphs>141</Paragraphs>
  <ScaleCrop>false</ScaleCrop>
  <Company>Правительство Оренбургской области</Company>
  <LinksUpToDate>false</LinksUpToDate>
  <CharactersWithSpaces>70818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Макеева</dc:creator>
  <cp:keywords/>
  <dc:description/>
  <cp:lastModifiedBy>Julia</cp:lastModifiedBy>
  <cp:revision>10</cp:revision>
  <cp:lastPrinted>2025-12-03T10:02:00Z</cp:lastPrinted>
  <dcterms:created xsi:type="dcterms:W3CDTF">2025-12-03T08:56:00Z</dcterms:created>
  <dcterms:modified xsi:type="dcterms:W3CDTF">2026-07-27T06:49:00Z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2022-07-18T00:00:00Z</vt:filetime>
  </property>
  <property fmtid="{D5CDD505-2E9C-101B-9397-08002B2CF9AE}" pid="4" name="Creator">
    <vt:lpwstr>PDFium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2022-07-18T00:00:00Z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